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60" w:rsidRPr="00D22242" w:rsidRDefault="00A07582" w:rsidP="00DF0B60">
      <w:pPr>
        <w:pStyle w:val="Kop2"/>
        <w:spacing w:before="0" w:beforeAutospacing="0" w:after="0" w:afterAutospacing="0" w:line="346" w:lineRule="atLeast"/>
        <w:textAlignment w:val="baseline"/>
        <w:rPr>
          <w:rFonts w:ascii="Arial" w:hAnsi="Arial" w:cs="Arial"/>
          <w:bCs w:val="0"/>
          <w:color w:val="555555"/>
          <w:sz w:val="20"/>
          <w:szCs w:val="20"/>
        </w:rPr>
      </w:pPr>
      <w:r w:rsidRPr="00D22242">
        <w:rPr>
          <w:sz w:val="20"/>
          <w:szCs w:val="20"/>
        </w:rPr>
        <w:fldChar w:fldCharType="begin"/>
      </w:r>
      <w:r w:rsidR="00DF0B60" w:rsidRPr="00D22242">
        <w:rPr>
          <w:sz w:val="20"/>
          <w:szCs w:val="20"/>
          <w:lang w:val="fr-BE"/>
        </w:rPr>
        <w:instrText>HYPERLINK "http://www.strategiesconcertees-mgf.be/membres-53/" \o "Plate-forme d’action pour l’abandon de l’excision/mutilation génitale féminine (E/MGF). Une question d’égalité des genres"</w:instrText>
      </w:r>
      <w:r w:rsidRPr="00D22242">
        <w:rPr>
          <w:sz w:val="20"/>
          <w:szCs w:val="20"/>
        </w:rPr>
        <w:fldChar w:fldCharType="separate"/>
      </w:r>
      <w:r w:rsidR="00DF0B60" w:rsidRPr="00D22242">
        <w:rPr>
          <w:rStyle w:val="Hyperlink"/>
          <w:rFonts w:ascii="inherit" w:hAnsi="inherit" w:cs="Arial"/>
          <w:bCs w:val="0"/>
          <w:color w:val="555555"/>
          <w:sz w:val="20"/>
          <w:szCs w:val="20"/>
          <w:u w:val="none"/>
          <w:bdr w:val="none" w:sz="0" w:space="0" w:color="auto" w:frame="1"/>
          <w:lang w:val="fr-BE"/>
        </w:rPr>
        <w:t xml:space="preserve">Plate-forme d’action pour l’abandon de l’excision/mutilation </w:t>
      </w:r>
      <w:proofErr w:type="spellStart"/>
      <w:r w:rsidR="00DF0B60" w:rsidRPr="00D22242">
        <w:rPr>
          <w:rStyle w:val="Hyperlink"/>
          <w:rFonts w:ascii="inherit" w:hAnsi="inherit" w:cs="Arial"/>
          <w:bCs w:val="0"/>
          <w:color w:val="555555"/>
          <w:sz w:val="20"/>
          <w:szCs w:val="20"/>
          <w:u w:val="none"/>
          <w:bdr w:val="none" w:sz="0" w:space="0" w:color="auto" w:frame="1"/>
          <w:lang w:val="fr-BE"/>
        </w:rPr>
        <w:t>génitale</w:t>
      </w:r>
      <w:proofErr w:type="spellEnd"/>
      <w:r w:rsidR="00DF0B60" w:rsidRPr="00D22242">
        <w:rPr>
          <w:rStyle w:val="Hyperlink"/>
          <w:rFonts w:ascii="inherit" w:hAnsi="inherit" w:cs="Arial"/>
          <w:bCs w:val="0"/>
          <w:color w:val="555555"/>
          <w:sz w:val="20"/>
          <w:szCs w:val="20"/>
          <w:u w:val="none"/>
          <w:bdr w:val="none" w:sz="0" w:space="0" w:color="auto" w:frame="1"/>
          <w:lang w:val="fr-BE"/>
        </w:rPr>
        <w:t xml:space="preserve"> </w:t>
      </w:r>
      <w:proofErr w:type="spellStart"/>
      <w:r w:rsidR="00DF0B60" w:rsidRPr="00D22242">
        <w:rPr>
          <w:rStyle w:val="Hyperlink"/>
          <w:rFonts w:ascii="inherit" w:hAnsi="inherit" w:cs="Arial"/>
          <w:bCs w:val="0"/>
          <w:color w:val="555555"/>
          <w:sz w:val="20"/>
          <w:szCs w:val="20"/>
          <w:u w:val="none"/>
          <w:bdr w:val="none" w:sz="0" w:space="0" w:color="auto" w:frame="1"/>
          <w:lang w:val="fr-BE"/>
        </w:rPr>
        <w:t>féminine</w:t>
      </w:r>
      <w:proofErr w:type="spellEnd"/>
      <w:r w:rsidR="00DF0B60" w:rsidRPr="00D22242">
        <w:rPr>
          <w:rStyle w:val="Hyperlink"/>
          <w:rFonts w:ascii="inherit" w:hAnsi="inherit" w:cs="Arial"/>
          <w:bCs w:val="0"/>
          <w:color w:val="555555"/>
          <w:sz w:val="20"/>
          <w:szCs w:val="20"/>
          <w:u w:val="none"/>
          <w:bdr w:val="none" w:sz="0" w:space="0" w:color="auto" w:frame="1"/>
          <w:lang w:val="fr-BE"/>
        </w:rPr>
        <w:t xml:space="preserve"> (E/MGF). </w:t>
      </w:r>
      <w:proofErr w:type="spellStart"/>
      <w:r w:rsidR="00DF0B60" w:rsidRPr="00D22242">
        <w:rPr>
          <w:rStyle w:val="Hyperlink"/>
          <w:rFonts w:ascii="inherit" w:hAnsi="inherit" w:cs="Arial"/>
          <w:bCs w:val="0"/>
          <w:color w:val="555555"/>
          <w:sz w:val="20"/>
          <w:szCs w:val="20"/>
          <w:u w:val="none"/>
          <w:bdr w:val="none" w:sz="0" w:space="0" w:color="auto" w:frame="1"/>
        </w:rPr>
        <w:t>Une</w:t>
      </w:r>
      <w:proofErr w:type="spellEnd"/>
      <w:r w:rsidR="00DF0B60" w:rsidRPr="00D22242">
        <w:rPr>
          <w:rStyle w:val="Hyperlink"/>
          <w:rFonts w:ascii="inherit" w:hAnsi="inherit" w:cs="Arial"/>
          <w:bCs w:val="0"/>
          <w:color w:val="555555"/>
          <w:sz w:val="20"/>
          <w:szCs w:val="20"/>
          <w:u w:val="none"/>
          <w:bdr w:val="none" w:sz="0" w:space="0" w:color="auto" w:frame="1"/>
        </w:rPr>
        <w:t xml:space="preserve"> </w:t>
      </w:r>
      <w:proofErr w:type="spellStart"/>
      <w:r w:rsidR="00DF0B60" w:rsidRPr="00D22242">
        <w:rPr>
          <w:rStyle w:val="Hyperlink"/>
          <w:rFonts w:ascii="inherit" w:hAnsi="inherit" w:cs="Arial"/>
          <w:bCs w:val="0"/>
          <w:color w:val="555555"/>
          <w:sz w:val="20"/>
          <w:szCs w:val="20"/>
          <w:u w:val="none"/>
          <w:bdr w:val="none" w:sz="0" w:space="0" w:color="auto" w:frame="1"/>
        </w:rPr>
        <w:t>question</w:t>
      </w:r>
      <w:proofErr w:type="spellEnd"/>
      <w:r w:rsidR="00DF0B60" w:rsidRPr="00D22242">
        <w:rPr>
          <w:rStyle w:val="Hyperlink"/>
          <w:rFonts w:ascii="inherit" w:hAnsi="inherit" w:cs="Arial"/>
          <w:bCs w:val="0"/>
          <w:color w:val="555555"/>
          <w:sz w:val="20"/>
          <w:szCs w:val="20"/>
          <w:u w:val="none"/>
          <w:bdr w:val="none" w:sz="0" w:space="0" w:color="auto" w:frame="1"/>
        </w:rPr>
        <w:t xml:space="preserve"> </w:t>
      </w:r>
      <w:proofErr w:type="spellStart"/>
      <w:r w:rsidR="00DF0B60" w:rsidRPr="00D22242">
        <w:rPr>
          <w:rStyle w:val="Hyperlink"/>
          <w:rFonts w:ascii="inherit" w:hAnsi="inherit" w:cs="Arial"/>
          <w:bCs w:val="0"/>
          <w:color w:val="555555"/>
          <w:sz w:val="20"/>
          <w:szCs w:val="20"/>
          <w:u w:val="none"/>
          <w:bdr w:val="none" w:sz="0" w:space="0" w:color="auto" w:frame="1"/>
        </w:rPr>
        <w:t>d’égalité</w:t>
      </w:r>
      <w:proofErr w:type="spellEnd"/>
      <w:r w:rsidR="00DF0B60" w:rsidRPr="00D22242">
        <w:rPr>
          <w:rStyle w:val="Hyperlink"/>
          <w:rFonts w:ascii="inherit" w:hAnsi="inherit" w:cs="Arial"/>
          <w:bCs w:val="0"/>
          <w:color w:val="555555"/>
          <w:sz w:val="20"/>
          <w:szCs w:val="20"/>
          <w:u w:val="none"/>
          <w:bdr w:val="none" w:sz="0" w:space="0" w:color="auto" w:frame="1"/>
        </w:rPr>
        <w:t xml:space="preserve"> des genres</w:t>
      </w:r>
      <w:r w:rsidRPr="00D22242">
        <w:rPr>
          <w:sz w:val="20"/>
          <w:szCs w:val="20"/>
        </w:rPr>
        <w:fldChar w:fldCharType="end"/>
      </w:r>
    </w:p>
    <w:p w:rsidR="00DF0B60" w:rsidRPr="00D22242" w:rsidRDefault="00DF0B60" w:rsidP="00DF0B60">
      <w:pPr>
        <w:pStyle w:val="Kop2"/>
        <w:spacing w:before="0" w:beforeAutospacing="0" w:after="0" w:afterAutospacing="0" w:line="346" w:lineRule="atLeast"/>
        <w:textAlignment w:val="baseline"/>
        <w:rPr>
          <w:rFonts w:ascii="Arial" w:hAnsi="Arial" w:cs="Arial"/>
          <w:bCs w:val="0"/>
          <w:color w:val="555555"/>
          <w:sz w:val="20"/>
          <w:szCs w:val="20"/>
        </w:rPr>
      </w:pPr>
      <w:r w:rsidRPr="00D22242">
        <w:rPr>
          <w:rFonts w:ascii="Arial" w:hAnsi="Arial" w:cs="Arial"/>
          <w:bCs w:val="0"/>
          <w:color w:val="555555"/>
          <w:sz w:val="20"/>
          <w:szCs w:val="20"/>
        </w:rPr>
        <w:t xml:space="preserve">Actieplatform voor de uitroeiing van vrouwelijke genitale verminking. Een kwestie van </w:t>
      </w:r>
      <w:proofErr w:type="spellStart"/>
      <w:r w:rsidRPr="00D22242">
        <w:rPr>
          <w:rFonts w:ascii="Arial" w:hAnsi="Arial" w:cs="Arial"/>
          <w:bCs w:val="0"/>
          <w:color w:val="555555"/>
          <w:sz w:val="20"/>
          <w:szCs w:val="20"/>
        </w:rPr>
        <w:t>gendergelijkheid</w:t>
      </w:r>
      <w:proofErr w:type="spellEnd"/>
      <w:r w:rsidRPr="00D22242">
        <w:rPr>
          <w:rFonts w:ascii="Arial" w:hAnsi="Arial" w:cs="Arial"/>
          <w:bCs w:val="0"/>
          <w:color w:val="555555"/>
          <w:sz w:val="20"/>
          <w:szCs w:val="20"/>
        </w:rPr>
        <w:t>.</w:t>
      </w:r>
    </w:p>
    <w:p w:rsidR="00DF0B60" w:rsidRPr="00FC3EDB" w:rsidRDefault="00DF0B60" w:rsidP="00DF0B60">
      <w:pPr>
        <w:pStyle w:val="Kop2"/>
        <w:spacing w:before="0" w:beforeAutospacing="0" w:after="0" w:afterAutospacing="0" w:line="346" w:lineRule="atLeast"/>
        <w:textAlignment w:val="baseline"/>
        <w:rPr>
          <w:rFonts w:ascii="Arial" w:hAnsi="Arial" w:cs="Arial"/>
          <w:b w:val="0"/>
          <w:bCs w:val="0"/>
          <w:color w:val="555555"/>
          <w:sz w:val="20"/>
          <w:szCs w:val="20"/>
        </w:rPr>
      </w:pPr>
    </w:p>
    <w:p w:rsidR="00DF0B60" w:rsidRPr="00FC3EDB" w:rsidRDefault="00DF0B60"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FC3EDB">
        <w:rPr>
          <w:rFonts w:ascii="inherit" w:hAnsi="inherit" w:cs="Arial"/>
          <w:color w:val="717171"/>
          <w:sz w:val="20"/>
          <w:szCs w:val="20"/>
        </w:rPr>
        <w:t>Sinds 2001 brengt de Werkgroep van dono</w:t>
      </w:r>
      <w:r w:rsidR="005E7374" w:rsidRPr="00FC3EDB">
        <w:rPr>
          <w:rFonts w:ascii="inherit" w:hAnsi="inherit" w:cs="Arial"/>
          <w:color w:val="717171"/>
          <w:sz w:val="20"/>
          <w:szCs w:val="20"/>
        </w:rPr>
        <w:t xml:space="preserve">rs rond VGV belangrijke fondsen, </w:t>
      </w:r>
      <w:r w:rsidRPr="00FC3EDB">
        <w:rPr>
          <w:rFonts w:ascii="inherit" w:hAnsi="inherit" w:cs="Arial"/>
          <w:color w:val="717171"/>
          <w:sz w:val="20"/>
          <w:szCs w:val="20"/>
        </w:rPr>
        <w:t>gouvernementele en intergou</w:t>
      </w:r>
      <w:r w:rsidR="005E7374" w:rsidRPr="00FC3EDB">
        <w:rPr>
          <w:rFonts w:ascii="inherit" w:hAnsi="inherit" w:cs="Arial"/>
          <w:color w:val="717171"/>
          <w:sz w:val="20"/>
          <w:szCs w:val="20"/>
        </w:rPr>
        <w:t xml:space="preserve">vernementele organisaties samen. Deze werkgroep steunt </w:t>
      </w:r>
      <w:r w:rsidR="00757ECF">
        <w:rPr>
          <w:rFonts w:ascii="inherit" w:hAnsi="inherit" w:cs="Arial"/>
          <w:color w:val="717171"/>
          <w:sz w:val="20"/>
          <w:szCs w:val="20"/>
        </w:rPr>
        <w:t xml:space="preserve">de </w:t>
      </w:r>
      <w:r w:rsidRPr="00FC3EDB">
        <w:rPr>
          <w:rFonts w:ascii="inherit" w:hAnsi="inherit" w:cs="Arial"/>
          <w:color w:val="717171"/>
          <w:sz w:val="20"/>
          <w:szCs w:val="20"/>
        </w:rPr>
        <w:t xml:space="preserve">strijd tegen VGV. </w:t>
      </w:r>
      <w:r w:rsidR="00E857EC" w:rsidRPr="00FC3EDB">
        <w:rPr>
          <w:rFonts w:ascii="inherit" w:hAnsi="inherit" w:cs="Arial"/>
          <w:color w:val="717171"/>
          <w:sz w:val="20"/>
          <w:szCs w:val="20"/>
        </w:rPr>
        <w:t>Dankzij uitwisselingen en systematische analyses</w:t>
      </w:r>
      <w:r w:rsidR="005E7374" w:rsidRPr="00FC3EDB">
        <w:rPr>
          <w:rFonts w:ascii="inherit" w:hAnsi="inherit" w:cs="Arial"/>
          <w:color w:val="717171"/>
          <w:sz w:val="20"/>
          <w:szCs w:val="20"/>
        </w:rPr>
        <w:t xml:space="preserve"> zijn we gekomen  tot een algemene methode om de strijd tegen de praktijk te ondersteunen, en zo het leven van meisjes en vrouwen te veranderen. Dit actieplatform vormt een samenvatting van de belangrijkste elementen. Het is mogelijk om, met een relatief beperkte steun en met een groeiend aantal partners, de prevalentie van VGV in de loop van de komende 10 jaar aanzienlijk te doen dalen. </w:t>
      </w:r>
    </w:p>
    <w:p w:rsidR="00DF0B60" w:rsidRPr="00273720" w:rsidRDefault="00DF0B60"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DF0B60" w:rsidRPr="00D251D1" w:rsidRDefault="005E7374"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D251D1">
        <w:rPr>
          <w:rFonts w:ascii="inherit" w:hAnsi="inherit" w:cs="Arial"/>
          <w:color w:val="717171"/>
          <w:sz w:val="20"/>
          <w:szCs w:val="20"/>
        </w:rPr>
        <w:t>Dow</w:t>
      </w:r>
      <w:r w:rsidR="000915DC" w:rsidRPr="00D251D1">
        <w:rPr>
          <w:rFonts w:ascii="inherit" w:hAnsi="inherit" w:cs="Arial"/>
          <w:color w:val="717171"/>
          <w:sz w:val="20"/>
          <w:szCs w:val="20"/>
        </w:rPr>
        <w:t>n</w:t>
      </w:r>
      <w:r w:rsidRPr="00D251D1">
        <w:rPr>
          <w:rFonts w:ascii="inherit" w:hAnsi="inherit" w:cs="Arial"/>
          <w:color w:val="717171"/>
          <w:sz w:val="20"/>
          <w:szCs w:val="20"/>
        </w:rPr>
        <w:t xml:space="preserve">load hier. </w:t>
      </w:r>
    </w:p>
    <w:p w:rsidR="000915DC" w:rsidRPr="00D251D1" w:rsidRDefault="000915DC"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D251D1">
        <w:rPr>
          <w:rFonts w:ascii="inherit" w:hAnsi="inherit" w:cs="Arial"/>
          <w:color w:val="717171"/>
          <w:sz w:val="20"/>
          <w:szCs w:val="20"/>
        </w:rPr>
        <w:t>Beschikbaar in het Frans.</w:t>
      </w:r>
    </w:p>
    <w:p w:rsidR="00A46A83" w:rsidRPr="00D251D1" w:rsidRDefault="00A46A83"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A46A83" w:rsidRPr="00D22242" w:rsidRDefault="00A07582" w:rsidP="00A46A83">
      <w:pPr>
        <w:pStyle w:val="Kop2"/>
        <w:spacing w:before="0" w:beforeAutospacing="0" w:after="0" w:afterAutospacing="0" w:line="520" w:lineRule="atLeast"/>
        <w:textAlignment w:val="baseline"/>
        <w:rPr>
          <w:rFonts w:ascii="Arial" w:hAnsi="Arial" w:cs="Arial"/>
          <w:bCs w:val="0"/>
          <w:color w:val="555555"/>
          <w:sz w:val="20"/>
          <w:szCs w:val="20"/>
        </w:rPr>
      </w:pPr>
      <w:hyperlink r:id="rId5" w:tooltip="Que faire pour mettre fin à la pratique des mutilations génitales féminines (MGF) ? Rapport de la réunion-débat (6 février 2008) ￼" w:history="1">
        <w:r w:rsidR="00A46A83" w:rsidRPr="00D22242">
          <w:rPr>
            <w:rStyle w:val="Hyperlink"/>
            <w:rFonts w:ascii="inherit" w:hAnsi="inherit" w:cs="Arial"/>
            <w:bCs w:val="0"/>
            <w:color w:val="555555"/>
            <w:sz w:val="20"/>
            <w:szCs w:val="20"/>
            <w:u w:val="none"/>
            <w:bdr w:val="none" w:sz="0" w:space="0" w:color="auto" w:frame="1"/>
            <w:lang w:val="fr-BE"/>
          </w:rPr>
          <w:t xml:space="preserve">Que faire pour mettre fin à la pratique des mutilations </w:t>
        </w:r>
        <w:proofErr w:type="spellStart"/>
        <w:r w:rsidR="00A46A83" w:rsidRPr="00D22242">
          <w:rPr>
            <w:rStyle w:val="Hyperlink"/>
            <w:rFonts w:ascii="inherit" w:hAnsi="inherit" w:cs="Arial"/>
            <w:bCs w:val="0"/>
            <w:color w:val="555555"/>
            <w:sz w:val="20"/>
            <w:szCs w:val="20"/>
            <w:u w:val="none"/>
            <w:bdr w:val="none" w:sz="0" w:space="0" w:color="auto" w:frame="1"/>
            <w:lang w:val="fr-BE"/>
          </w:rPr>
          <w:t>génitales</w:t>
        </w:r>
        <w:proofErr w:type="spellEnd"/>
        <w:r w:rsidR="00A46A83" w:rsidRPr="00D22242">
          <w:rPr>
            <w:rStyle w:val="Hyperlink"/>
            <w:rFonts w:ascii="inherit" w:hAnsi="inherit" w:cs="Arial"/>
            <w:bCs w:val="0"/>
            <w:color w:val="555555"/>
            <w:sz w:val="20"/>
            <w:szCs w:val="20"/>
            <w:u w:val="none"/>
            <w:bdr w:val="none" w:sz="0" w:space="0" w:color="auto" w:frame="1"/>
            <w:lang w:val="fr-BE"/>
          </w:rPr>
          <w:t xml:space="preserve"> </w:t>
        </w:r>
        <w:proofErr w:type="spellStart"/>
        <w:r w:rsidR="00A46A83" w:rsidRPr="00D22242">
          <w:rPr>
            <w:rStyle w:val="Hyperlink"/>
            <w:rFonts w:ascii="inherit" w:hAnsi="inherit" w:cs="Arial"/>
            <w:bCs w:val="0"/>
            <w:color w:val="555555"/>
            <w:sz w:val="20"/>
            <w:szCs w:val="20"/>
            <w:u w:val="none"/>
            <w:bdr w:val="none" w:sz="0" w:space="0" w:color="auto" w:frame="1"/>
            <w:lang w:val="fr-BE"/>
          </w:rPr>
          <w:t>féminines</w:t>
        </w:r>
        <w:proofErr w:type="spellEnd"/>
        <w:r w:rsidR="00A46A83" w:rsidRPr="00D22242">
          <w:rPr>
            <w:rStyle w:val="Hyperlink"/>
            <w:rFonts w:ascii="inherit" w:hAnsi="inherit" w:cs="Arial"/>
            <w:bCs w:val="0"/>
            <w:color w:val="555555"/>
            <w:sz w:val="20"/>
            <w:szCs w:val="20"/>
            <w:u w:val="none"/>
            <w:bdr w:val="none" w:sz="0" w:space="0" w:color="auto" w:frame="1"/>
            <w:lang w:val="fr-BE"/>
          </w:rPr>
          <w:t xml:space="preserve"> (MGF) ? </w:t>
        </w:r>
        <w:r w:rsidR="00A46A83" w:rsidRPr="00D22242">
          <w:rPr>
            <w:rStyle w:val="Hyperlink"/>
            <w:rFonts w:ascii="inherit" w:hAnsi="inherit" w:cs="Arial"/>
            <w:bCs w:val="0"/>
            <w:color w:val="555555"/>
            <w:sz w:val="20"/>
            <w:szCs w:val="20"/>
            <w:u w:val="none"/>
            <w:bdr w:val="none" w:sz="0" w:space="0" w:color="auto" w:frame="1"/>
          </w:rPr>
          <w:t xml:space="preserve">Rapport de la </w:t>
        </w:r>
        <w:proofErr w:type="spellStart"/>
        <w:r w:rsidR="00A46A83" w:rsidRPr="00D22242">
          <w:rPr>
            <w:rStyle w:val="Hyperlink"/>
            <w:rFonts w:ascii="inherit" w:hAnsi="inherit" w:cs="Arial"/>
            <w:bCs w:val="0"/>
            <w:color w:val="555555"/>
            <w:sz w:val="20"/>
            <w:szCs w:val="20"/>
            <w:u w:val="none"/>
            <w:bdr w:val="none" w:sz="0" w:space="0" w:color="auto" w:frame="1"/>
          </w:rPr>
          <w:t>réunion-débat</w:t>
        </w:r>
        <w:proofErr w:type="spellEnd"/>
        <w:r w:rsidR="00A46A83" w:rsidRPr="00D22242">
          <w:rPr>
            <w:rStyle w:val="Hyperlink"/>
            <w:rFonts w:ascii="inherit" w:hAnsi="inherit" w:cs="Arial"/>
            <w:bCs w:val="0"/>
            <w:color w:val="555555"/>
            <w:sz w:val="20"/>
            <w:szCs w:val="20"/>
            <w:u w:val="none"/>
            <w:bdr w:val="none" w:sz="0" w:space="0" w:color="auto" w:frame="1"/>
          </w:rPr>
          <w:t xml:space="preserve"> (6 </w:t>
        </w:r>
        <w:proofErr w:type="spellStart"/>
        <w:r w:rsidR="00A46A83" w:rsidRPr="00D22242">
          <w:rPr>
            <w:rStyle w:val="Hyperlink"/>
            <w:rFonts w:ascii="inherit" w:hAnsi="inherit" w:cs="Arial"/>
            <w:bCs w:val="0"/>
            <w:color w:val="555555"/>
            <w:sz w:val="20"/>
            <w:szCs w:val="20"/>
            <w:u w:val="none"/>
            <w:bdr w:val="none" w:sz="0" w:space="0" w:color="auto" w:frame="1"/>
          </w:rPr>
          <w:t>février</w:t>
        </w:r>
        <w:proofErr w:type="spellEnd"/>
        <w:r w:rsidR="00A46A83" w:rsidRPr="00D22242">
          <w:rPr>
            <w:rStyle w:val="Hyperlink"/>
            <w:rFonts w:ascii="inherit" w:hAnsi="inherit" w:cs="Arial"/>
            <w:bCs w:val="0"/>
            <w:color w:val="555555"/>
            <w:sz w:val="20"/>
            <w:szCs w:val="20"/>
            <w:u w:val="none"/>
            <w:bdr w:val="none" w:sz="0" w:space="0" w:color="auto" w:frame="1"/>
          </w:rPr>
          <w:t xml:space="preserve"> 2008) ￼</w:t>
        </w:r>
      </w:hyperlink>
    </w:p>
    <w:p w:rsidR="00A46A83" w:rsidRPr="00D22242" w:rsidRDefault="00A46A83" w:rsidP="00A46A83">
      <w:pPr>
        <w:pStyle w:val="Kop2"/>
        <w:spacing w:before="0" w:beforeAutospacing="0" w:after="0" w:afterAutospacing="0" w:line="520" w:lineRule="atLeast"/>
        <w:textAlignment w:val="baseline"/>
        <w:rPr>
          <w:rFonts w:ascii="Arial" w:hAnsi="Arial" w:cs="Arial"/>
          <w:bCs w:val="0"/>
          <w:color w:val="555555"/>
          <w:sz w:val="20"/>
          <w:szCs w:val="20"/>
        </w:rPr>
      </w:pPr>
      <w:r w:rsidRPr="00D22242">
        <w:rPr>
          <w:rFonts w:ascii="Arial" w:hAnsi="Arial" w:cs="Arial"/>
          <w:bCs w:val="0"/>
          <w:color w:val="555555"/>
          <w:sz w:val="20"/>
          <w:szCs w:val="20"/>
        </w:rPr>
        <w:t xml:space="preserve">Wat moeten we doen om een einde te </w:t>
      </w:r>
      <w:r w:rsidR="00757ECF">
        <w:rPr>
          <w:rFonts w:ascii="Arial" w:hAnsi="Arial" w:cs="Arial"/>
          <w:bCs w:val="0"/>
          <w:color w:val="555555"/>
          <w:sz w:val="20"/>
          <w:szCs w:val="20"/>
        </w:rPr>
        <w:t>stellen</w:t>
      </w:r>
      <w:r w:rsidRPr="00D22242">
        <w:rPr>
          <w:rFonts w:ascii="Arial" w:hAnsi="Arial" w:cs="Arial"/>
          <w:bCs w:val="0"/>
          <w:color w:val="555555"/>
          <w:sz w:val="20"/>
          <w:szCs w:val="20"/>
        </w:rPr>
        <w:t xml:space="preserve"> aan vrouwelijke genitale verminking?  Verslag van een debatvergadering (6 februari 2008). </w:t>
      </w:r>
    </w:p>
    <w:p w:rsidR="00A46A83" w:rsidRPr="00FC3EDB" w:rsidRDefault="00A46A83" w:rsidP="00A46A83">
      <w:pPr>
        <w:pStyle w:val="Kop2"/>
        <w:spacing w:before="0" w:beforeAutospacing="0" w:after="0" w:afterAutospacing="0" w:line="520" w:lineRule="atLeast"/>
        <w:textAlignment w:val="baseline"/>
        <w:rPr>
          <w:rFonts w:ascii="Arial" w:hAnsi="Arial" w:cs="Arial"/>
          <w:b w:val="0"/>
          <w:bCs w:val="0"/>
          <w:color w:val="555555"/>
          <w:sz w:val="20"/>
          <w:szCs w:val="20"/>
        </w:rPr>
      </w:pPr>
    </w:p>
    <w:p w:rsidR="00FC3EDB" w:rsidRPr="00FC3EDB" w:rsidRDefault="00A46A83"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FC3EDB">
        <w:rPr>
          <w:rFonts w:ascii="inherit" w:hAnsi="inherit" w:cs="Arial"/>
          <w:color w:val="717171"/>
          <w:sz w:val="20"/>
          <w:szCs w:val="20"/>
        </w:rPr>
        <w:t xml:space="preserve">Op 6 februari 2008, </w:t>
      </w:r>
      <w:r w:rsidR="00DA2FAC" w:rsidRPr="00FC3EDB">
        <w:rPr>
          <w:rFonts w:ascii="inherit" w:hAnsi="inherit" w:cs="Arial"/>
          <w:color w:val="717171"/>
          <w:sz w:val="20"/>
          <w:szCs w:val="20"/>
        </w:rPr>
        <w:t>ter</w:t>
      </w:r>
      <w:r w:rsidRPr="00FC3EDB">
        <w:rPr>
          <w:rFonts w:ascii="inherit" w:hAnsi="inherit" w:cs="Arial"/>
          <w:color w:val="717171"/>
          <w:sz w:val="20"/>
          <w:szCs w:val="20"/>
        </w:rPr>
        <w:t xml:space="preserve"> gelegenheid van de Internationale dag tegen Vrouwelijke Genitale Verminking, kwamen meer dan 150 vertegenwoordigers van internationale organisaties</w:t>
      </w:r>
      <w:r w:rsidR="0052697F" w:rsidRPr="00FC3EDB">
        <w:rPr>
          <w:rFonts w:ascii="inherit" w:hAnsi="inherit" w:cs="Arial"/>
          <w:color w:val="717171"/>
          <w:sz w:val="20"/>
          <w:szCs w:val="20"/>
        </w:rPr>
        <w:t>, het maatschappelijk middenveld en de overheid van Genève samen in het Parlementshuis. Het doel was om te be</w:t>
      </w:r>
      <w:r w:rsidR="00DA2FAC" w:rsidRPr="00FC3EDB">
        <w:rPr>
          <w:rFonts w:ascii="inherit" w:hAnsi="inherit" w:cs="Arial"/>
          <w:color w:val="717171"/>
          <w:sz w:val="20"/>
          <w:szCs w:val="20"/>
        </w:rPr>
        <w:t xml:space="preserve">spreken welke middelen een einde kunnen stellen aan </w:t>
      </w:r>
      <w:r w:rsidR="005E7374" w:rsidRPr="00FC3EDB">
        <w:rPr>
          <w:rFonts w:ascii="inherit" w:hAnsi="inherit" w:cs="Arial"/>
          <w:color w:val="717171"/>
          <w:sz w:val="20"/>
          <w:szCs w:val="20"/>
        </w:rPr>
        <w:t>VGV</w:t>
      </w:r>
      <w:r w:rsidR="00DA2FAC" w:rsidRPr="00FC3EDB">
        <w:rPr>
          <w:rFonts w:ascii="inherit" w:hAnsi="inherit" w:cs="Arial"/>
          <w:color w:val="717171"/>
          <w:sz w:val="20"/>
          <w:szCs w:val="20"/>
        </w:rPr>
        <w:t xml:space="preserve">, </w:t>
      </w:r>
      <w:r w:rsidR="005E7374" w:rsidRPr="00FC3EDB">
        <w:rPr>
          <w:rFonts w:ascii="inherit" w:hAnsi="inherit" w:cs="Arial"/>
          <w:color w:val="717171"/>
          <w:sz w:val="20"/>
          <w:szCs w:val="20"/>
        </w:rPr>
        <w:t xml:space="preserve">een gevaarlijke praktijk </w:t>
      </w:r>
      <w:r w:rsidR="00DA2FAC" w:rsidRPr="00FC3EDB">
        <w:rPr>
          <w:rFonts w:ascii="inherit" w:hAnsi="inherit" w:cs="Arial"/>
          <w:color w:val="717171"/>
          <w:sz w:val="20"/>
          <w:szCs w:val="20"/>
        </w:rPr>
        <w:t xml:space="preserve">waar jaarlijks 3 miljoen meisjes het slachtoffer van worden. </w:t>
      </w:r>
    </w:p>
    <w:p w:rsidR="00FC3EDB" w:rsidRPr="00FC3EDB" w:rsidRDefault="00FC3EDB"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DA2FAC" w:rsidRPr="00FC3EDB" w:rsidRDefault="00DA2FAC"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FC3EDB">
        <w:rPr>
          <w:rFonts w:ascii="inherit" w:hAnsi="inherit" w:cs="Arial"/>
          <w:color w:val="717171"/>
          <w:sz w:val="20"/>
          <w:szCs w:val="20"/>
        </w:rPr>
        <w:t>Hiervoo</w:t>
      </w:r>
      <w:r w:rsidR="00757ECF">
        <w:rPr>
          <w:rFonts w:ascii="inherit" w:hAnsi="inherit" w:cs="Arial"/>
          <w:color w:val="717171"/>
          <w:sz w:val="20"/>
          <w:szCs w:val="20"/>
        </w:rPr>
        <w:t>r beslisten de Interparlementair</w:t>
      </w:r>
      <w:r w:rsidRPr="00FC3EDB">
        <w:rPr>
          <w:rFonts w:ascii="inherit" w:hAnsi="inherit" w:cs="Arial"/>
          <w:color w:val="717171"/>
          <w:sz w:val="20"/>
          <w:szCs w:val="20"/>
        </w:rPr>
        <w:t>e Unie</w:t>
      </w:r>
      <w:r w:rsidRPr="00740A36">
        <w:rPr>
          <w:rFonts w:ascii="inherit" w:hAnsi="inherit" w:cs="Arial"/>
          <w:color w:val="717171"/>
          <w:sz w:val="20"/>
          <w:szCs w:val="20"/>
        </w:rPr>
        <w:t xml:space="preserve">, </w:t>
      </w:r>
      <w:r w:rsidR="00FC3EDB" w:rsidRPr="00740A36">
        <w:rPr>
          <w:rFonts w:ascii="inherit" w:hAnsi="inherit" w:cs="Arial"/>
          <w:color w:val="717171"/>
          <w:sz w:val="20"/>
          <w:szCs w:val="20"/>
        </w:rPr>
        <w:t xml:space="preserve">Geneva </w:t>
      </w:r>
      <w:proofErr w:type="spellStart"/>
      <w:r w:rsidR="00FC3EDB" w:rsidRPr="00740A36">
        <w:rPr>
          <w:rFonts w:ascii="inherit" w:hAnsi="inherit" w:cs="Arial"/>
          <w:color w:val="717171"/>
          <w:sz w:val="20"/>
          <w:szCs w:val="20"/>
        </w:rPr>
        <w:t>Department</w:t>
      </w:r>
      <w:proofErr w:type="spellEnd"/>
      <w:r w:rsidR="00FC3EDB" w:rsidRPr="00740A36">
        <w:rPr>
          <w:rFonts w:ascii="inherit" w:hAnsi="inherit" w:cs="Arial"/>
          <w:color w:val="717171"/>
          <w:sz w:val="20"/>
          <w:szCs w:val="20"/>
        </w:rPr>
        <w:t xml:space="preserve"> of </w:t>
      </w:r>
      <w:proofErr w:type="spellStart"/>
      <w:r w:rsidR="00FC3EDB" w:rsidRPr="00740A36">
        <w:rPr>
          <w:rFonts w:ascii="inherit" w:hAnsi="inherit" w:cs="Arial"/>
          <w:color w:val="717171"/>
          <w:sz w:val="20"/>
          <w:szCs w:val="20"/>
        </w:rPr>
        <w:t>Institutions</w:t>
      </w:r>
      <w:proofErr w:type="spellEnd"/>
      <w:r w:rsidR="00FC3EDB" w:rsidRPr="00740A36">
        <w:rPr>
          <w:rFonts w:ascii="inherit" w:hAnsi="inherit" w:cs="Arial"/>
          <w:color w:val="717171"/>
          <w:sz w:val="20"/>
          <w:szCs w:val="20"/>
        </w:rPr>
        <w:t xml:space="preserve">, </w:t>
      </w:r>
      <w:r w:rsidRPr="00740A36">
        <w:rPr>
          <w:rFonts w:ascii="inherit" w:hAnsi="inherit" w:cs="Arial"/>
          <w:color w:val="717171"/>
          <w:sz w:val="20"/>
          <w:szCs w:val="20"/>
        </w:rPr>
        <w:t xml:space="preserve"> </w:t>
      </w:r>
      <w:r w:rsidR="00757ECF">
        <w:rPr>
          <w:rFonts w:ascii="inherit" w:hAnsi="inherit" w:cs="Arial"/>
          <w:color w:val="717171"/>
          <w:sz w:val="20"/>
          <w:szCs w:val="20"/>
        </w:rPr>
        <w:t xml:space="preserve">International </w:t>
      </w:r>
      <w:proofErr w:type="spellStart"/>
      <w:r w:rsidR="00757ECF">
        <w:rPr>
          <w:rFonts w:ascii="inherit" w:hAnsi="inherit" w:cs="Arial"/>
          <w:color w:val="717171"/>
          <w:sz w:val="20"/>
          <w:szCs w:val="20"/>
        </w:rPr>
        <w:t>Organisation</w:t>
      </w:r>
      <w:proofErr w:type="spellEnd"/>
      <w:r w:rsidR="00757ECF">
        <w:rPr>
          <w:rFonts w:ascii="inherit" w:hAnsi="inherit" w:cs="Arial"/>
          <w:color w:val="717171"/>
          <w:sz w:val="20"/>
          <w:szCs w:val="20"/>
        </w:rPr>
        <w:t xml:space="preserve"> </w:t>
      </w:r>
      <w:proofErr w:type="spellStart"/>
      <w:r w:rsidR="00757ECF">
        <w:rPr>
          <w:rFonts w:ascii="inherit" w:hAnsi="inherit" w:cs="Arial"/>
          <w:color w:val="717171"/>
          <w:sz w:val="20"/>
          <w:szCs w:val="20"/>
        </w:rPr>
        <w:t>for</w:t>
      </w:r>
      <w:proofErr w:type="spellEnd"/>
      <w:r w:rsidR="00757ECF">
        <w:rPr>
          <w:rFonts w:ascii="inherit" w:hAnsi="inherit" w:cs="Arial"/>
          <w:color w:val="717171"/>
          <w:sz w:val="20"/>
          <w:szCs w:val="20"/>
        </w:rPr>
        <w:t xml:space="preserve"> </w:t>
      </w:r>
      <w:proofErr w:type="spellStart"/>
      <w:r w:rsidR="00757ECF">
        <w:rPr>
          <w:rFonts w:ascii="inherit" w:hAnsi="inherit" w:cs="Arial"/>
          <w:color w:val="717171"/>
          <w:sz w:val="20"/>
          <w:szCs w:val="20"/>
        </w:rPr>
        <w:t>Mig</w:t>
      </w:r>
      <w:r w:rsidR="00FC3EDB" w:rsidRPr="00740A36">
        <w:rPr>
          <w:rFonts w:ascii="inherit" w:hAnsi="inherit" w:cs="Arial"/>
          <w:color w:val="717171"/>
          <w:sz w:val="20"/>
          <w:szCs w:val="20"/>
        </w:rPr>
        <w:t>ration</w:t>
      </w:r>
      <w:proofErr w:type="spellEnd"/>
      <w:r w:rsidR="00FC3EDB" w:rsidRPr="00740A36">
        <w:rPr>
          <w:rFonts w:ascii="inherit" w:hAnsi="inherit" w:cs="Arial"/>
          <w:color w:val="717171"/>
          <w:sz w:val="20"/>
          <w:szCs w:val="20"/>
        </w:rPr>
        <w:t xml:space="preserve"> en het Inter-A</w:t>
      </w:r>
      <w:r w:rsidRPr="00740A36">
        <w:rPr>
          <w:rFonts w:ascii="inherit" w:hAnsi="inherit" w:cs="Arial"/>
          <w:color w:val="717171"/>
          <w:sz w:val="20"/>
          <w:szCs w:val="20"/>
        </w:rPr>
        <w:t xml:space="preserve">frikaans comité </w:t>
      </w:r>
      <w:r w:rsidR="00FC3EDB" w:rsidRPr="00740A36">
        <w:rPr>
          <w:rFonts w:ascii="inherit" w:hAnsi="inherit" w:cs="Arial"/>
          <w:color w:val="717171"/>
          <w:sz w:val="20"/>
          <w:szCs w:val="20"/>
        </w:rPr>
        <w:t>ter bestrijding</w:t>
      </w:r>
      <w:r w:rsidR="00FC3EDB" w:rsidRPr="00FC3EDB">
        <w:rPr>
          <w:rFonts w:ascii="inherit" w:hAnsi="inherit" w:cs="Arial"/>
          <w:color w:val="717171"/>
          <w:sz w:val="20"/>
          <w:szCs w:val="20"/>
        </w:rPr>
        <w:t xml:space="preserve"> van traditionele praktijken die de </w:t>
      </w:r>
      <w:r w:rsidR="00757ECF" w:rsidRPr="00FC3EDB">
        <w:rPr>
          <w:rFonts w:ascii="inherit" w:hAnsi="inherit" w:cs="Arial"/>
          <w:color w:val="717171"/>
          <w:sz w:val="20"/>
          <w:szCs w:val="20"/>
        </w:rPr>
        <w:t>gezondheid</w:t>
      </w:r>
      <w:r w:rsidR="00FC3EDB" w:rsidRPr="00FC3EDB">
        <w:rPr>
          <w:rFonts w:ascii="inherit" w:hAnsi="inherit" w:cs="Arial"/>
          <w:color w:val="717171"/>
          <w:sz w:val="20"/>
          <w:szCs w:val="20"/>
        </w:rPr>
        <w:t xml:space="preserve"> van meisjes en vrouwen schaadt, </w:t>
      </w:r>
      <w:r w:rsidRPr="00FC3EDB">
        <w:rPr>
          <w:rFonts w:ascii="inherit" w:hAnsi="inherit" w:cs="Arial"/>
          <w:color w:val="717171"/>
          <w:sz w:val="20"/>
          <w:szCs w:val="20"/>
        </w:rPr>
        <w:t xml:space="preserve">hun krachten te bundelen. </w:t>
      </w:r>
    </w:p>
    <w:p w:rsidR="00DA2FAC" w:rsidRPr="00FC3EDB" w:rsidRDefault="00DA2FAC"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A46A83" w:rsidRPr="00D251D1" w:rsidRDefault="00DA2FAC"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D251D1">
        <w:rPr>
          <w:rFonts w:ascii="inherit" w:hAnsi="inherit" w:cs="Arial"/>
          <w:color w:val="717171"/>
          <w:sz w:val="20"/>
          <w:szCs w:val="20"/>
        </w:rPr>
        <w:t>Download hier.</w:t>
      </w:r>
    </w:p>
    <w:p w:rsidR="000915DC" w:rsidRPr="00D251D1" w:rsidRDefault="000915DC"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D251D1">
        <w:rPr>
          <w:rFonts w:ascii="inherit" w:hAnsi="inherit" w:cs="Arial"/>
          <w:color w:val="717171"/>
          <w:sz w:val="20"/>
          <w:szCs w:val="20"/>
        </w:rPr>
        <w:t>Beschikbaar in het Frans.</w:t>
      </w:r>
    </w:p>
    <w:p w:rsidR="00A46A83" w:rsidRPr="00D251D1" w:rsidRDefault="00A46A83"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A46A83" w:rsidRPr="00D22242" w:rsidRDefault="00A07582" w:rsidP="00A46A83">
      <w:pPr>
        <w:pStyle w:val="Kop2"/>
        <w:spacing w:before="0" w:beforeAutospacing="0" w:after="0" w:afterAutospacing="0" w:line="322" w:lineRule="atLeast"/>
        <w:textAlignment w:val="baseline"/>
        <w:rPr>
          <w:sz w:val="20"/>
          <w:szCs w:val="20"/>
          <w:lang w:val="fr-BE"/>
        </w:rPr>
      </w:pPr>
      <w:hyperlink r:id="rId6" w:tooltip="Mutilations sexuelles féminines : rapport du secrétariat" w:history="1">
        <w:r w:rsidR="00A46A83" w:rsidRPr="00D22242">
          <w:rPr>
            <w:rStyle w:val="Hyperlink"/>
            <w:rFonts w:ascii="inherit" w:hAnsi="inherit" w:cs="Arial"/>
            <w:bCs w:val="0"/>
            <w:color w:val="555555"/>
            <w:sz w:val="20"/>
            <w:szCs w:val="20"/>
            <w:u w:val="none"/>
            <w:bdr w:val="none" w:sz="0" w:space="0" w:color="auto" w:frame="1"/>
            <w:lang w:val="fr-BE"/>
          </w:rPr>
          <w:t xml:space="preserve">Mutilations sexuelles </w:t>
        </w:r>
        <w:proofErr w:type="spellStart"/>
        <w:r w:rsidR="00A46A83" w:rsidRPr="00D22242">
          <w:rPr>
            <w:rStyle w:val="Hyperlink"/>
            <w:rFonts w:ascii="inherit" w:hAnsi="inherit" w:cs="Arial"/>
            <w:bCs w:val="0"/>
            <w:color w:val="555555"/>
            <w:sz w:val="20"/>
            <w:szCs w:val="20"/>
            <w:u w:val="none"/>
            <w:bdr w:val="none" w:sz="0" w:space="0" w:color="auto" w:frame="1"/>
            <w:lang w:val="fr-BE"/>
          </w:rPr>
          <w:t>féminines</w:t>
        </w:r>
        <w:proofErr w:type="spellEnd"/>
        <w:r w:rsidR="00A46A83" w:rsidRPr="00D22242">
          <w:rPr>
            <w:rStyle w:val="Hyperlink"/>
            <w:rFonts w:ascii="inherit" w:hAnsi="inherit" w:cs="Arial"/>
            <w:bCs w:val="0"/>
            <w:color w:val="555555"/>
            <w:sz w:val="20"/>
            <w:szCs w:val="20"/>
            <w:u w:val="none"/>
            <w:bdr w:val="none" w:sz="0" w:space="0" w:color="auto" w:frame="1"/>
            <w:lang w:val="fr-BE"/>
          </w:rPr>
          <w:t xml:space="preserve"> : rapport du secrétariat</w:t>
        </w:r>
      </w:hyperlink>
    </w:p>
    <w:p w:rsidR="00FC3EDB" w:rsidRPr="00273720" w:rsidRDefault="00FC3EDB" w:rsidP="00A46A83">
      <w:pPr>
        <w:pStyle w:val="Kop2"/>
        <w:spacing w:before="0" w:beforeAutospacing="0" w:after="0" w:afterAutospacing="0" w:line="322" w:lineRule="atLeast"/>
        <w:textAlignment w:val="baseline"/>
        <w:rPr>
          <w:sz w:val="20"/>
          <w:szCs w:val="20"/>
        </w:rPr>
      </w:pPr>
      <w:r>
        <w:rPr>
          <w:sz w:val="20"/>
          <w:szCs w:val="20"/>
        </w:rPr>
        <w:t xml:space="preserve">Vrouwelijke genitale verminking: secretariaatsrapport. </w:t>
      </w:r>
    </w:p>
    <w:p w:rsidR="00FC3EDB" w:rsidRPr="00273720" w:rsidRDefault="00FC3EDB" w:rsidP="00A46A83">
      <w:pPr>
        <w:pStyle w:val="Kop2"/>
        <w:spacing w:before="0" w:beforeAutospacing="0" w:after="0" w:afterAutospacing="0" w:line="322" w:lineRule="atLeast"/>
        <w:textAlignment w:val="baseline"/>
        <w:rPr>
          <w:rFonts w:ascii="Arial" w:hAnsi="Arial" w:cs="Arial"/>
          <w:b w:val="0"/>
          <w:bCs w:val="0"/>
          <w:color w:val="555555"/>
          <w:sz w:val="20"/>
          <w:szCs w:val="20"/>
        </w:rPr>
      </w:pPr>
    </w:p>
    <w:p w:rsidR="00FC3EDB" w:rsidRDefault="00FC3EDB"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FC3EDB">
        <w:rPr>
          <w:rFonts w:ascii="inherit" w:hAnsi="inherit" w:cs="Arial"/>
          <w:color w:val="717171"/>
          <w:sz w:val="20"/>
          <w:szCs w:val="20"/>
        </w:rPr>
        <w:t xml:space="preserve">Vrouwelijke genitale verminking is elke ingreep die </w:t>
      </w:r>
      <w:r>
        <w:rPr>
          <w:rFonts w:ascii="inherit" w:hAnsi="inherit" w:cs="Arial"/>
          <w:color w:val="717171"/>
          <w:sz w:val="20"/>
          <w:szCs w:val="20"/>
        </w:rPr>
        <w:t xml:space="preserve">leidt tot een gedeeltelijke of volledige verwijdering van </w:t>
      </w:r>
      <w:r w:rsidR="007E6ABB">
        <w:rPr>
          <w:rFonts w:ascii="inherit" w:hAnsi="inherit" w:cs="Arial"/>
          <w:color w:val="717171"/>
          <w:sz w:val="20"/>
          <w:szCs w:val="20"/>
        </w:rPr>
        <w:t xml:space="preserve">de externe geslachtsorganen van de vrouw of elke andere verwonding van de vrouwelijke geslachtsorganen toegebracht om niet-medische redenen. VGV heeft geen enkel positief effect op de gezondheid en heeft meerdere gevaarlijke gevolgen voor meisjes en vrouwen. Door gezond genitaal weefsel te verwijderen of door schade toe te brengen aan dit weefsel, wordt de natuurlijke werking van het vrouwelijk lichaam verstoort. De praktijk veroorzaakt extreme pijn en heeft zowel gevolgen op lange als op korte termijn. Zo is er bijvoorbeeld een groter risico tot moedersterfte </w:t>
      </w:r>
      <w:r w:rsidR="00740A36">
        <w:rPr>
          <w:rFonts w:ascii="inherit" w:hAnsi="inherit" w:cs="Arial"/>
          <w:color w:val="717171"/>
          <w:sz w:val="20"/>
          <w:szCs w:val="20"/>
        </w:rPr>
        <w:t>en tot perinatale sterfte.</w:t>
      </w:r>
    </w:p>
    <w:p w:rsidR="00740A36" w:rsidRDefault="00740A36"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740A36" w:rsidRPr="00D251D1" w:rsidRDefault="00740A36"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D251D1">
        <w:rPr>
          <w:rFonts w:ascii="inherit" w:hAnsi="inherit" w:cs="Arial"/>
          <w:color w:val="717171"/>
          <w:sz w:val="20"/>
          <w:szCs w:val="20"/>
        </w:rPr>
        <w:t>Download hier.</w:t>
      </w:r>
    </w:p>
    <w:p w:rsidR="00FC3EDB" w:rsidRPr="00D251D1" w:rsidRDefault="000915DC"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D251D1">
        <w:rPr>
          <w:rFonts w:ascii="inherit" w:hAnsi="inherit" w:cs="Arial"/>
          <w:color w:val="717171"/>
          <w:sz w:val="20"/>
          <w:szCs w:val="20"/>
        </w:rPr>
        <w:t>Beschikbaar in het Frans.</w:t>
      </w:r>
    </w:p>
    <w:p w:rsidR="00A46A83" w:rsidRPr="00D22242" w:rsidRDefault="00A07582" w:rsidP="00A46A83">
      <w:pPr>
        <w:pStyle w:val="Kop2"/>
        <w:spacing w:before="0" w:beforeAutospacing="0" w:after="0" w:afterAutospacing="0" w:line="520" w:lineRule="atLeast"/>
        <w:textAlignment w:val="baseline"/>
        <w:rPr>
          <w:sz w:val="20"/>
          <w:szCs w:val="20"/>
          <w:lang w:val="fr-BE"/>
        </w:rPr>
      </w:pPr>
      <w:hyperlink r:id="rId7" w:tooltip="Protocole d’actions pour prévenir la mutilation génitale féminine" w:history="1">
        <w:r w:rsidR="00A46A83" w:rsidRPr="00D22242">
          <w:rPr>
            <w:rStyle w:val="Hyperlink"/>
            <w:rFonts w:ascii="inherit" w:hAnsi="inherit" w:cs="Arial"/>
            <w:bCs w:val="0"/>
            <w:color w:val="555555"/>
            <w:sz w:val="20"/>
            <w:szCs w:val="20"/>
            <w:u w:val="none"/>
            <w:bdr w:val="none" w:sz="0" w:space="0" w:color="auto" w:frame="1"/>
            <w:lang w:val="fr-BE"/>
          </w:rPr>
          <w:t xml:space="preserve">Protocole d’actions pour </w:t>
        </w:r>
        <w:proofErr w:type="spellStart"/>
        <w:r w:rsidR="00A46A83" w:rsidRPr="00D22242">
          <w:rPr>
            <w:rStyle w:val="Hyperlink"/>
            <w:rFonts w:ascii="inherit" w:hAnsi="inherit" w:cs="Arial"/>
            <w:bCs w:val="0"/>
            <w:color w:val="555555"/>
            <w:sz w:val="20"/>
            <w:szCs w:val="20"/>
            <w:u w:val="none"/>
            <w:bdr w:val="none" w:sz="0" w:space="0" w:color="auto" w:frame="1"/>
            <w:lang w:val="fr-BE"/>
          </w:rPr>
          <w:t>prévenir</w:t>
        </w:r>
        <w:proofErr w:type="spellEnd"/>
        <w:r w:rsidR="00A46A83" w:rsidRPr="00D22242">
          <w:rPr>
            <w:rStyle w:val="Hyperlink"/>
            <w:rFonts w:ascii="inherit" w:hAnsi="inherit" w:cs="Arial"/>
            <w:bCs w:val="0"/>
            <w:color w:val="555555"/>
            <w:sz w:val="20"/>
            <w:szCs w:val="20"/>
            <w:u w:val="none"/>
            <w:bdr w:val="none" w:sz="0" w:space="0" w:color="auto" w:frame="1"/>
            <w:lang w:val="fr-BE"/>
          </w:rPr>
          <w:t xml:space="preserve"> la mutilation </w:t>
        </w:r>
        <w:proofErr w:type="spellStart"/>
        <w:r w:rsidR="00A46A83" w:rsidRPr="00D22242">
          <w:rPr>
            <w:rStyle w:val="Hyperlink"/>
            <w:rFonts w:ascii="inherit" w:hAnsi="inherit" w:cs="Arial"/>
            <w:bCs w:val="0"/>
            <w:color w:val="555555"/>
            <w:sz w:val="20"/>
            <w:szCs w:val="20"/>
            <w:u w:val="none"/>
            <w:bdr w:val="none" w:sz="0" w:space="0" w:color="auto" w:frame="1"/>
            <w:lang w:val="fr-BE"/>
          </w:rPr>
          <w:t>génitale</w:t>
        </w:r>
        <w:proofErr w:type="spellEnd"/>
        <w:r w:rsidR="00A46A83" w:rsidRPr="00D22242">
          <w:rPr>
            <w:rStyle w:val="Hyperlink"/>
            <w:rFonts w:ascii="inherit" w:hAnsi="inherit" w:cs="Arial"/>
            <w:bCs w:val="0"/>
            <w:color w:val="555555"/>
            <w:sz w:val="20"/>
            <w:szCs w:val="20"/>
            <w:u w:val="none"/>
            <w:bdr w:val="none" w:sz="0" w:space="0" w:color="auto" w:frame="1"/>
            <w:lang w:val="fr-BE"/>
          </w:rPr>
          <w:t xml:space="preserve"> </w:t>
        </w:r>
        <w:proofErr w:type="spellStart"/>
        <w:r w:rsidR="00A46A83" w:rsidRPr="00D22242">
          <w:rPr>
            <w:rStyle w:val="Hyperlink"/>
            <w:rFonts w:ascii="inherit" w:hAnsi="inherit" w:cs="Arial"/>
            <w:bCs w:val="0"/>
            <w:color w:val="555555"/>
            <w:sz w:val="20"/>
            <w:szCs w:val="20"/>
            <w:u w:val="none"/>
            <w:bdr w:val="none" w:sz="0" w:space="0" w:color="auto" w:frame="1"/>
            <w:lang w:val="fr-BE"/>
          </w:rPr>
          <w:t>féminine</w:t>
        </w:r>
        <w:proofErr w:type="spellEnd"/>
      </w:hyperlink>
    </w:p>
    <w:p w:rsidR="00740A36" w:rsidRPr="00740A36" w:rsidRDefault="00740A36" w:rsidP="00A46A83">
      <w:pPr>
        <w:pStyle w:val="Kop2"/>
        <w:spacing w:before="0" w:beforeAutospacing="0" w:after="0" w:afterAutospacing="0" w:line="520" w:lineRule="atLeast"/>
        <w:textAlignment w:val="baseline"/>
        <w:rPr>
          <w:rFonts w:ascii="Arial" w:hAnsi="Arial" w:cs="Arial"/>
          <w:b w:val="0"/>
          <w:bCs w:val="0"/>
          <w:color w:val="555555"/>
          <w:sz w:val="20"/>
          <w:szCs w:val="20"/>
        </w:rPr>
      </w:pPr>
      <w:r>
        <w:rPr>
          <w:sz w:val="20"/>
          <w:szCs w:val="20"/>
        </w:rPr>
        <w:t>Actieprotocol voor de preventie van vrouwelijke genitale verminking</w:t>
      </w:r>
    </w:p>
    <w:p w:rsidR="00A46A83" w:rsidRPr="00740A36" w:rsidRDefault="00A46A83" w:rsidP="00A46A83">
      <w:pPr>
        <w:pStyle w:val="Kop2"/>
        <w:spacing w:before="0" w:beforeAutospacing="0" w:after="0" w:afterAutospacing="0" w:line="520" w:lineRule="atLeast"/>
        <w:textAlignment w:val="baseline"/>
        <w:rPr>
          <w:rFonts w:ascii="Arial" w:hAnsi="Arial" w:cs="Arial"/>
          <w:b w:val="0"/>
          <w:bCs w:val="0"/>
          <w:color w:val="555555"/>
          <w:sz w:val="20"/>
          <w:szCs w:val="20"/>
        </w:rPr>
      </w:pPr>
    </w:p>
    <w:p w:rsidR="00740A36" w:rsidRDefault="00895989"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895989">
        <w:rPr>
          <w:rFonts w:ascii="inherit" w:hAnsi="inherit" w:cs="Arial"/>
          <w:color w:val="717171"/>
          <w:sz w:val="20"/>
          <w:szCs w:val="20"/>
        </w:rPr>
        <w:t xml:space="preserve">Het protocol voor de preventie van vrouwelijke genitale verminking werd voorgesteld in juni 2002. </w:t>
      </w:r>
      <w:r>
        <w:rPr>
          <w:rFonts w:ascii="inherit" w:hAnsi="inherit" w:cs="Arial"/>
          <w:color w:val="717171"/>
          <w:sz w:val="20"/>
          <w:szCs w:val="20"/>
        </w:rPr>
        <w:t xml:space="preserve">Dit is het resultaat van het interdisciplinair werk van de Commissie van experts, die van het Parlement van Catalonië de opdracht kreeg een actieplan op te stellen om de strijd tegen VGV in Catalonië aan te gaan. Tijdens de sessie van 20 juni 2001 heeft het Parlement de resolutie 832/BI, betreffende maatregelen om VGV te verhinderen, aangenomen. </w:t>
      </w:r>
    </w:p>
    <w:p w:rsidR="00242526" w:rsidRPr="00895989" w:rsidRDefault="00242526"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 xml:space="preserve">Sinds de intrede van het protocol werden een aantal belangrijke wijzigingen aangebracht aan de wetteksten. Enerzijds </w:t>
      </w:r>
      <w:r w:rsidR="00707977">
        <w:rPr>
          <w:rFonts w:ascii="inherit" w:hAnsi="inherit" w:cs="Arial"/>
          <w:color w:val="717171"/>
          <w:sz w:val="20"/>
          <w:szCs w:val="20"/>
        </w:rPr>
        <w:t xml:space="preserve">werd VGV beschreven als strafbaar feit in het Strafwetboek, en anderzijds werden veranderingen aangebracht in de extraterritoriale criteria </w:t>
      </w:r>
      <w:r w:rsidR="00273720">
        <w:rPr>
          <w:rFonts w:ascii="inherit" w:hAnsi="inherit" w:cs="Arial"/>
          <w:color w:val="717171"/>
          <w:sz w:val="20"/>
          <w:szCs w:val="20"/>
        </w:rPr>
        <w:t xml:space="preserve">die gelden </w:t>
      </w:r>
      <w:r w:rsidR="00055E49">
        <w:rPr>
          <w:rFonts w:ascii="inherit" w:hAnsi="inherit" w:cs="Arial"/>
          <w:color w:val="717171"/>
          <w:sz w:val="20"/>
          <w:szCs w:val="20"/>
        </w:rPr>
        <w:t>indien</w:t>
      </w:r>
      <w:r w:rsidR="00273720">
        <w:rPr>
          <w:rFonts w:ascii="inherit" w:hAnsi="inherit" w:cs="Arial"/>
          <w:color w:val="717171"/>
          <w:sz w:val="20"/>
          <w:szCs w:val="20"/>
        </w:rPr>
        <w:t xml:space="preserve"> VGV uitgevoerd wordt</w:t>
      </w:r>
      <w:r w:rsidR="00707977">
        <w:rPr>
          <w:rFonts w:ascii="inherit" w:hAnsi="inherit" w:cs="Arial"/>
          <w:color w:val="717171"/>
          <w:sz w:val="20"/>
          <w:szCs w:val="20"/>
        </w:rPr>
        <w:t xml:space="preserve">. </w:t>
      </w:r>
    </w:p>
    <w:p w:rsidR="00740A36" w:rsidRDefault="00740A36"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273720" w:rsidRPr="00273720" w:rsidRDefault="00273720"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273720">
        <w:rPr>
          <w:rFonts w:ascii="inherit" w:hAnsi="inherit" w:cs="Arial"/>
          <w:color w:val="717171"/>
          <w:sz w:val="20"/>
          <w:szCs w:val="20"/>
        </w:rPr>
        <w:t>Door deze wijzigingen en de toepassing van het protocol in de praktijk zijn de sociale en de juridische werkelijkheid geëvolueerd</w:t>
      </w:r>
      <w:r>
        <w:rPr>
          <w:rFonts w:ascii="inherit" w:hAnsi="inherit" w:cs="Arial"/>
          <w:color w:val="717171"/>
          <w:sz w:val="20"/>
          <w:szCs w:val="20"/>
        </w:rPr>
        <w:t>. Enkele jaren later moet de opvolgingscomm</w:t>
      </w:r>
      <w:r w:rsidR="00810641">
        <w:rPr>
          <w:rFonts w:ascii="inherit" w:hAnsi="inherit" w:cs="Arial"/>
          <w:color w:val="717171"/>
          <w:sz w:val="20"/>
          <w:szCs w:val="20"/>
        </w:rPr>
        <w:t xml:space="preserve">issie het protocol dus herzien. De bedoeling hiervan is om de werking van het protocol aan te passen aan de veranderde werkelijkheid. Het is ook van essentieel belang dat de gemeenschappen en verenigingen een plaats krijgen in de preventie van de praktijk. </w:t>
      </w:r>
    </w:p>
    <w:p w:rsidR="00273720" w:rsidRPr="00273720" w:rsidRDefault="00273720"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810641" w:rsidRPr="00810641" w:rsidRDefault="00810641" w:rsidP="00A46A83">
      <w:pPr>
        <w:pStyle w:val="Normaalweb"/>
        <w:pBdr>
          <w:bottom w:val="single" w:sz="4" w:space="1" w:color="auto"/>
        </w:pBdr>
        <w:shd w:val="clear" w:color="auto" w:fill="FFFFFF"/>
        <w:spacing w:before="0" w:beforeAutospacing="0" w:after="260" w:afterAutospacing="0"/>
        <w:textAlignment w:val="baseline"/>
        <w:rPr>
          <w:rFonts w:ascii="inherit" w:hAnsi="inherit" w:cs="Arial"/>
          <w:color w:val="717171"/>
          <w:sz w:val="20"/>
          <w:szCs w:val="20"/>
        </w:rPr>
      </w:pPr>
      <w:r>
        <w:rPr>
          <w:rFonts w:ascii="inherit" w:hAnsi="inherit" w:cs="Arial"/>
          <w:color w:val="717171"/>
          <w:sz w:val="20"/>
          <w:szCs w:val="20"/>
        </w:rPr>
        <w:t>De opvolgingscommissie</w:t>
      </w:r>
      <w:r w:rsidRPr="00810641">
        <w:rPr>
          <w:rFonts w:ascii="inherit" w:hAnsi="inherit" w:cs="Arial"/>
          <w:color w:val="717171"/>
          <w:sz w:val="20"/>
          <w:szCs w:val="20"/>
        </w:rPr>
        <w:t xml:space="preserve"> bestaat uit vertegenwoordigers van de diensten Onderwijs, Binnenlandse Zaken en </w:t>
      </w:r>
      <w:r>
        <w:rPr>
          <w:rFonts w:ascii="inherit" w:hAnsi="inherit" w:cs="Arial"/>
          <w:color w:val="717171"/>
          <w:sz w:val="20"/>
          <w:szCs w:val="20"/>
        </w:rPr>
        <w:t xml:space="preserve">Institutionele Relaties, Gezondheid, Sociale Zaken, het Secretariaat voor de Jeugd, het Secretariaat voor </w:t>
      </w:r>
      <w:r w:rsidR="00055E49">
        <w:rPr>
          <w:rFonts w:ascii="inherit" w:hAnsi="inherit" w:cs="Arial"/>
          <w:color w:val="717171"/>
          <w:sz w:val="20"/>
          <w:szCs w:val="20"/>
        </w:rPr>
        <w:t>Migratie</w:t>
      </w:r>
      <w:r>
        <w:rPr>
          <w:rFonts w:ascii="inherit" w:hAnsi="inherit" w:cs="Arial"/>
          <w:color w:val="717171"/>
          <w:sz w:val="20"/>
          <w:szCs w:val="20"/>
        </w:rPr>
        <w:t xml:space="preserve"> en het Catalaans Vrouweninstituut. Het actieprotocol voor </w:t>
      </w:r>
      <w:r w:rsidR="00645FA6">
        <w:rPr>
          <w:rFonts w:ascii="inherit" w:hAnsi="inherit" w:cs="Arial"/>
          <w:color w:val="717171"/>
          <w:sz w:val="20"/>
          <w:szCs w:val="20"/>
        </w:rPr>
        <w:t>professionelen</w:t>
      </w:r>
      <w:r>
        <w:rPr>
          <w:rFonts w:ascii="inherit" w:hAnsi="inherit" w:cs="Arial"/>
          <w:color w:val="717171"/>
          <w:sz w:val="20"/>
          <w:szCs w:val="20"/>
        </w:rPr>
        <w:t xml:space="preserve"> uit verschillende sectoren werd herzien en dit document is hier het resultaat van. </w:t>
      </w:r>
    </w:p>
    <w:p w:rsidR="00810641" w:rsidRPr="00810641" w:rsidRDefault="00810641" w:rsidP="00A46A83">
      <w:pPr>
        <w:pStyle w:val="Normaalweb"/>
        <w:pBdr>
          <w:bottom w:val="single" w:sz="4" w:space="1" w:color="auto"/>
        </w:pBdr>
        <w:shd w:val="clear" w:color="auto" w:fill="FFFFFF"/>
        <w:spacing w:before="0" w:beforeAutospacing="0" w:after="260" w:afterAutospacing="0"/>
        <w:textAlignment w:val="baseline"/>
        <w:rPr>
          <w:rFonts w:ascii="inherit" w:hAnsi="inherit" w:cs="Arial"/>
          <w:color w:val="717171"/>
          <w:sz w:val="20"/>
          <w:szCs w:val="20"/>
        </w:rPr>
      </w:pPr>
      <w:r w:rsidRPr="00810641">
        <w:rPr>
          <w:rFonts w:ascii="inherit" w:hAnsi="inherit" w:cs="Arial"/>
          <w:color w:val="717171"/>
          <w:sz w:val="20"/>
          <w:szCs w:val="20"/>
        </w:rPr>
        <w:t xml:space="preserve">De </w:t>
      </w:r>
      <w:r w:rsidR="00645FA6">
        <w:rPr>
          <w:rFonts w:ascii="inherit" w:hAnsi="inherit" w:cs="Arial"/>
          <w:color w:val="717171"/>
          <w:sz w:val="20"/>
          <w:szCs w:val="20"/>
        </w:rPr>
        <w:t xml:space="preserve">acties die </w:t>
      </w:r>
      <w:r w:rsidR="00304ACC">
        <w:rPr>
          <w:rFonts w:ascii="inherit" w:hAnsi="inherit" w:cs="Arial"/>
          <w:color w:val="717171"/>
          <w:sz w:val="20"/>
          <w:szCs w:val="20"/>
        </w:rPr>
        <w:t>in dit document beschreven zijn</w:t>
      </w:r>
      <w:r w:rsidRPr="00810641">
        <w:rPr>
          <w:rFonts w:ascii="inherit" w:hAnsi="inherit" w:cs="Arial"/>
          <w:color w:val="717171"/>
          <w:sz w:val="20"/>
          <w:szCs w:val="20"/>
        </w:rPr>
        <w:t xml:space="preserve">, </w:t>
      </w:r>
      <w:r w:rsidR="00645FA6">
        <w:rPr>
          <w:rFonts w:ascii="inherit" w:hAnsi="inherit" w:cs="Arial"/>
          <w:color w:val="717171"/>
          <w:sz w:val="20"/>
          <w:szCs w:val="20"/>
        </w:rPr>
        <w:t xml:space="preserve">worden voorzien in het protocol.  Het doel is de praktijk VGV te voorkomen en </w:t>
      </w:r>
      <w:r w:rsidR="00304ACC">
        <w:rPr>
          <w:rFonts w:ascii="inherit" w:hAnsi="inherit" w:cs="Arial"/>
          <w:color w:val="717171"/>
          <w:sz w:val="20"/>
          <w:szCs w:val="20"/>
        </w:rPr>
        <w:t>tegelijkertijd</w:t>
      </w:r>
      <w:r w:rsidR="00645FA6">
        <w:rPr>
          <w:rFonts w:ascii="inherit" w:hAnsi="inherit" w:cs="Arial"/>
          <w:color w:val="717171"/>
          <w:sz w:val="20"/>
          <w:szCs w:val="20"/>
        </w:rPr>
        <w:t xml:space="preserve"> de richtlijnen omtrent preventie, informatie en vorming te volgen, en de Universele Rechten van de Mens te respecteren. Indien een overtreding wordt vastgesteld, </w:t>
      </w:r>
      <w:r w:rsidR="00304ACC">
        <w:rPr>
          <w:rFonts w:ascii="inherit" w:hAnsi="inherit" w:cs="Arial"/>
          <w:color w:val="717171"/>
          <w:sz w:val="20"/>
          <w:szCs w:val="20"/>
        </w:rPr>
        <w:t>moet een juridische interventie telkens als laatste middel toegepast worden.</w:t>
      </w:r>
    </w:p>
    <w:p w:rsidR="00337AE6" w:rsidRDefault="00337AE6" w:rsidP="00A46A83">
      <w:pPr>
        <w:pStyle w:val="Normaalweb"/>
        <w:pBdr>
          <w:bottom w:val="single" w:sz="4" w:space="1" w:color="auto"/>
        </w:pBdr>
        <w:shd w:val="clear" w:color="auto" w:fill="FFFFFF"/>
        <w:spacing w:before="0" w:beforeAutospacing="0" w:after="260" w:afterAutospacing="0"/>
        <w:textAlignment w:val="baseline"/>
        <w:rPr>
          <w:rFonts w:ascii="inherit" w:hAnsi="inherit" w:cs="Arial"/>
          <w:color w:val="717171"/>
          <w:sz w:val="20"/>
          <w:szCs w:val="20"/>
        </w:rPr>
      </w:pPr>
      <w:r>
        <w:rPr>
          <w:rFonts w:ascii="inherit" w:hAnsi="inherit" w:cs="Arial"/>
          <w:color w:val="717171"/>
          <w:sz w:val="20"/>
          <w:szCs w:val="20"/>
        </w:rPr>
        <w:t xml:space="preserve">Het doel van dit protocol is een antwoord te bieden aan alle vrouwen die het slachtoffer worden van een vorm van gendergeweld. Het protocol zal aangevuld en gecoördineerd worden door het kaderprotocol en de nationale kring tegen gendergeweld, die momenteel opgesteld wordt. Daarnaast zal het protocol een aantal maatregelen en ondersteuningsmechanismen bieden en zal de samenwerking op nationaal niveau beschreven worden. </w:t>
      </w:r>
    </w:p>
    <w:p w:rsidR="00A46A83" w:rsidRPr="00D251D1" w:rsidRDefault="00337AE6"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D251D1">
        <w:rPr>
          <w:rFonts w:ascii="inherit" w:hAnsi="inherit" w:cs="Arial"/>
          <w:color w:val="717171"/>
          <w:sz w:val="20"/>
          <w:szCs w:val="20"/>
        </w:rPr>
        <w:t>Download hier.</w:t>
      </w:r>
    </w:p>
    <w:p w:rsidR="000915DC" w:rsidRPr="00D251D1" w:rsidRDefault="000915DC"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D251D1">
        <w:rPr>
          <w:rFonts w:ascii="inherit" w:hAnsi="inherit" w:cs="Arial"/>
          <w:color w:val="717171"/>
          <w:sz w:val="20"/>
          <w:szCs w:val="20"/>
        </w:rPr>
        <w:t>Beschikbaar in het Frans.</w:t>
      </w:r>
    </w:p>
    <w:p w:rsidR="00A46A83" w:rsidRPr="00D251D1" w:rsidRDefault="00A46A83"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A46A83" w:rsidRPr="00D251D1" w:rsidRDefault="00A46A83" w:rsidP="00A46A83">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A46A83" w:rsidRPr="00616502" w:rsidRDefault="00A07582" w:rsidP="00A46A83">
      <w:pPr>
        <w:pStyle w:val="Kop2"/>
        <w:spacing w:before="0" w:beforeAutospacing="0" w:after="0" w:afterAutospacing="0" w:line="520" w:lineRule="atLeast"/>
        <w:textAlignment w:val="baseline"/>
        <w:rPr>
          <w:rFonts w:ascii="inherit" w:hAnsi="inherit"/>
          <w:sz w:val="20"/>
          <w:szCs w:val="20"/>
        </w:rPr>
      </w:pPr>
      <w:hyperlink r:id="rId8" w:tooltip="L’abandon des mutilations génitales féminines et de l’excision. Un examen attentif de pratiques prometteuses" w:history="1">
        <w:r w:rsidR="00A46A83" w:rsidRPr="00616502">
          <w:rPr>
            <w:rStyle w:val="Hyperlink"/>
            <w:rFonts w:ascii="inherit" w:hAnsi="inherit" w:cs="Arial"/>
            <w:b w:val="0"/>
            <w:bCs w:val="0"/>
            <w:color w:val="555555"/>
            <w:sz w:val="20"/>
            <w:szCs w:val="20"/>
            <w:u w:val="none"/>
            <w:bdr w:val="none" w:sz="0" w:space="0" w:color="auto" w:frame="1"/>
            <w:lang w:val="fr-BE"/>
          </w:rPr>
          <w:t xml:space="preserve">L’abandon des mutilations </w:t>
        </w:r>
        <w:proofErr w:type="spellStart"/>
        <w:r w:rsidR="00A46A83" w:rsidRPr="00616502">
          <w:rPr>
            <w:rStyle w:val="Hyperlink"/>
            <w:rFonts w:ascii="inherit" w:hAnsi="inherit" w:cs="Arial"/>
            <w:b w:val="0"/>
            <w:bCs w:val="0"/>
            <w:color w:val="555555"/>
            <w:sz w:val="20"/>
            <w:szCs w:val="20"/>
            <w:u w:val="none"/>
            <w:bdr w:val="none" w:sz="0" w:space="0" w:color="auto" w:frame="1"/>
            <w:lang w:val="fr-BE"/>
          </w:rPr>
          <w:t>génitales</w:t>
        </w:r>
        <w:proofErr w:type="spellEnd"/>
        <w:r w:rsidR="00A46A83" w:rsidRPr="00616502">
          <w:rPr>
            <w:rStyle w:val="Hyperlink"/>
            <w:rFonts w:ascii="inherit" w:hAnsi="inherit" w:cs="Arial"/>
            <w:b w:val="0"/>
            <w:bCs w:val="0"/>
            <w:color w:val="555555"/>
            <w:sz w:val="20"/>
            <w:szCs w:val="20"/>
            <w:u w:val="none"/>
            <w:bdr w:val="none" w:sz="0" w:space="0" w:color="auto" w:frame="1"/>
            <w:lang w:val="fr-BE"/>
          </w:rPr>
          <w:t xml:space="preserve"> </w:t>
        </w:r>
        <w:proofErr w:type="spellStart"/>
        <w:r w:rsidR="00A46A83" w:rsidRPr="00616502">
          <w:rPr>
            <w:rStyle w:val="Hyperlink"/>
            <w:rFonts w:ascii="inherit" w:hAnsi="inherit" w:cs="Arial"/>
            <w:b w:val="0"/>
            <w:bCs w:val="0"/>
            <w:color w:val="555555"/>
            <w:sz w:val="20"/>
            <w:szCs w:val="20"/>
            <w:u w:val="none"/>
            <w:bdr w:val="none" w:sz="0" w:space="0" w:color="auto" w:frame="1"/>
            <w:lang w:val="fr-BE"/>
          </w:rPr>
          <w:t>féminines</w:t>
        </w:r>
        <w:proofErr w:type="spellEnd"/>
        <w:r w:rsidR="00A46A83" w:rsidRPr="00616502">
          <w:rPr>
            <w:rStyle w:val="Hyperlink"/>
            <w:rFonts w:ascii="inherit" w:hAnsi="inherit" w:cs="Arial"/>
            <w:b w:val="0"/>
            <w:bCs w:val="0"/>
            <w:color w:val="555555"/>
            <w:sz w:val="20"/>
            <w:szCs w:val="20"/>
            <w:u w:val="none"/>
            <w:bdr w:val="none" w:sz="0" w:space="0" w:color="auto" w:frame="1"/>
            <w:lang w:val="fr-BE"/>
          </w:rPr>
          <w:t xml:space="preserve"> et de l’excision. </w:t>
        </w:r>
        <w:proofErr w:type="spellStart"/>
        <w:r w:rsidR="00A46A83" w:rsidRPr="00616502">
          <w:rPr>
            <w:rStyle w:val="Hyperlink"/>
            <w:rFonts w:ascii="inherit" w:hAnsi="inherit" w:cs="Arial"/>
            <w:b w:val="0"/>
            <w:bCs w:val="0"/>
            <w:color w:val="555555"/>
            <w:sz w:val="20"/>
            <w:szCs w:val="20"/>
            <w:u w:val="none"/>
            <w:bdr w:val="none" w:sz="0" w:space="0" w:color="auto" w:frame="1"/>
          </w:rPr>
          <w:t>Un</w:t>
        </w:r>
        <w:proofErr w:type="spellEnd"/>
        <w:r w:rsidR="00A46A83" w:rsidRPr="00616502">
          <w:rPr>
            <w:rStyle w:val="Hyperlink"/>
            <w:rFonts w:ascii="inherit" w:hAnsi="inherit" w:cs="Arial"/>
            <w:b w:val="0"/>
            <w:bCs w:val="0"/>
            <w:color w:val="555555"/>
            <w:sz w:val="20"/>
            <w:szCs w:val="20"/>
            <w:u w:val="none"/>
            <w:bdr w:val="none" w:sz="0" w:space="0" w:color="auto" w:frame="1"/>
          </w:rPr>
          <w:t xml:space="preserve"> examen </w:t>
        </w:r>
        <w:proofErr w:type="spellStart"/>
        <w:r w:rsidR="00A46A83" w:rsidRPr="00616502">
          <w:rPr>
            <w:rStyle w:val="Hyperlink"/>
            <w:rFonts w:ascii="inherit" w:hAnsi="inherit" w:cs="Arial"/>
            <w:b w:val="0"/>
            <w:bCs w:val="0"/>
            <w:color w:val="555555"/>
            <w:sz w:val="20"/>
            <w:szCs w:val="20"/>
            <w:u w:val="none"/>
            <w:bdr w:val="none" w:sz="0" w:space="0" w:color="auto" w:frame="1"/>
          </w:rPr>
          <w:t>attentif</w:t>
        </w:r>
        <w:proofErr w:type="spellEnd"/>
        <w:r w:rsidR="00A46A83" w:rsidRPr="00616502">
          <w:rPr>
            <w:rStyle w:val="Hyperlink"/>
            <w:rFonts w:ascii="inherit" w:hAnsi="inherit" w:cs="Arial"/>
            <w:b w:val="0"/>
            <w:bCs w:val="0"/>
            <w:color w:val="555555"/>
            <w:sz w:val="20"/>
            <w:szCs w:val="20"/>
            <w:u w:val="none"/>
            <w:bdr w:val="none" w:sz="0" w:space="0" w:color="auto" w:frame="1"/>
          </w:rPr>
          <w:t xml:space="preserve"> de </w:t>
        </w:r>
        <w:proofErr w:type="spellStart"/>
        <w:r w:rsidR="00A46A83" w:rsidRPr="00616502">
          <w:rPr>
            <w:rStyle w:val="Hyperlink"/>
            <w:rFonts w:ascii="inherit" w:hAnsi="inherit" w:cs="Arial"/>
            <w:b w:val="0"/>
            <w:bCs w:val="0"/>
            <w:color w:val="555555"/>
            <w:sz w:val="20"/>
            <w:szCs w:val="20"/>
            <w:u w:val="none"/>
            <w:bdr w:val="none" w:sz="0" w:space="0" w:color="auto" w:frame="1"/>
          </w:rPr>
          <w:t>pratiques</w:t>
        </w:r>
        <w:proofErr w:type="spellEnd"/>
        <w:r w:rsidR="00A46A83" w:rsidRPr="00616502">
          <w:rPr>
            <w:rStyle w:val="Hyperlink"/>
            <w:rFonts w:ascii="inherit" w:hAnsi="inherit" w:cs="Arial"/>
            <w:b w:val="0"/>
            <w:bCs w:val="0"/>
            <w:color w:val="555555"/>
            <w:sz w:val="20"/>
            <w:szCs w:val="20"/>
            <w:u w:val="none"/>
            <w:bdr w:val="none" w:sz="0" w:space="0" w:color="auto" w:frame="1"/>
          </w:rPr>
          <w:t xml:space="preserve"> </w:t>
        </w:r>
        <w:proofErr w:type="spellStart"/>
        <w:r w:rsidR="00A46A83" w:rsidRPr="00616502">
          <w:rPr>
            <w:rStyle w:val="Hyperlink"/>
            <w:rFonts w:ascii="inherit" w:hAnsi="inherit" w:cs="Arial"/>
            <w:b w:val="0"/>
            <w:bCs w:val="0"/>
            <w:color w:val="555555"/>
            <w:sz w:val="20"/>
            <w:szCs w:val="20"/>
            <w:u w:val="none"/>
            <w:bdr w:val="none" w:sz="0" w:space="0" w:color="auto" w:frame="1"/>
          </w:rPr>
          <w:t>prometteuses</w:t>
        </w:r>
        <w:proofErr w:type="spellEnd"/>
      </w:hyperlink>
    </w:p>
    <w:p w:rsidR="00D22242" w:rsidRPr="00616502" w:rsidRDefault="00D22242" w:rsidP="00A46A83">
      <w:pPr>
        <w:pStyle w:val="Kop2"/>
        <w:spacing w:before="0" w:beforeAutospacing="0" w:after="0" w:afterAutospacing="0" w:line="520" w:lineRule="atLeast"/>
        <w:textAlignment w:val="baseline"/>
        <w:rPr>
          <w:rFonts w:ascii="inherit" w:hAnsi="inherit"/>
          <w:sz w:val="20"/>
          <w:szCs w:val="20"/>
        </w:rPr>
      </w:pPr>
      <w:r w:rsidRPr="00616502">
        <w:rPr>
          <w:rFonts w:ascii="inherit" w:hAnsi="inherit"/>
          <w:sz w:val="20"/>
          <w:szCs w:val="20"/>
        </w:rPr>
        <w:t>De uitroeiing van vrouwelijke genitale verminking. Een aandachtige studie van veelbelovende praktijken.</w:t>
      </w:r>
    </w:p>
    <w:p w:rsidR="00D22242" w:rsidRPr="00D22242" w:rsidRDefault="00D22242" w:rsidP="00A46A83">
      <w:pPr>
        <w:pStyle w:val="Kop2"/>
        <w:spacing w:before="0" w:beforeAutospacing="0" w:after="0" w:afterAutospacing="0" w:line="520" w:lineRule="atLeast"/>
        <w:textAlignment w:val="baseline"/>
        <w:rPr>
          <w:rFonts w:ascii="Arial" w:hAnsi="Arial" w:cs="Arial"/>
          <w:b w:val="0"/>
          <w:bCs w:val="0"/>
          <w:color w:val="555555"/>
          <w:sz w:val="20"/>
          <w:szCs w:val="20"/>
        </w:rPr>
      </w:pPr>
    </w:p>
    <w:p w:rsidR="00D251D1" w:rsidRPr="00D251D1" w:rsidRDefault="00D251D1" w:rsidP="00D251D1">
      <w:pPr>
        <w:pStyle w:val="Normaalweb"/>
        <w:shd w:val="clear" w:color="auto" w:fill="FFFFFF"/>
        <w:spacing w:before="0" w:beforeAutospacing="0" w:after="0" w:afterAutospacing="0"/>
        <w:textAlignment w:val="baseline"/>
        <w:rPr>
          <w:rFonts w:ascii="inherit" w:hAnsi="inherit" w:cs="Arial"/>
          <w:color w:val="717171"/>
          <w:sz w:val="20"/>
          <w:szCs w:val="20"/>
        </w:rPr>
      </w:pPr>
      <w:r w:rsidRPr="00D251D1">
        <w:rPr>
          <w:rFonts w:ascii="inherit" w:hAnsi="inherit" w:cs="Arial"/>
          <w:color w:val="717171"/>
          <w:sz w:val="20"/>
          <w:szCs w:val="20"/>
        </w:rPr>
        <w:t>In december 2002 werd</w:t>
      </w:r>
      <w:r>
        <w:rPr>
          <w:rFonts w:ascii="inherit" w:hAnsi="inherit" w:cs="Arial"/>
          <w:color w:val="717171"/>
          <w:sz w:val="20"/>
          <w:szCs w:val="20"/>
        </w:rPr>
        <w:t>en</w:t>
      </w:r>
      <w:r w:rsidRPr="00D251D1">
        <w:rPr>
          <w:rFonts w:ascii="inherit" w:hAnsi="inherit" w:cs="Arial"/>
          <w:color w:val="717171"/>
          <w:sz w:val="20"/>
          <w:szCs w:val="20"/>
        </w:rPr>
        <w:t xml:space="preserve"> de inspanningen om een einde te stellen aan vrouwelijke genitale verminking</w:t>
      </w:r>
      <w:r>
        <w:rPr>
          <w:rFonts w:ascii="inherit" w:hAnsi="inherit" w:cs="Arial"/>
          <w:color w:val="717171"/>
          <w:sz w:val="20"/>
          <w:szCs w:val="20"/>
        </w:rPr>
        <w:t xml:space="preserve"> wereldwijd versterkt. </w:t>
      </w:r>
      <w:r w:rsidR="0046739A">
        <w:rPr>
          <w:rFonts w:ascii="inherit" w:hAnsi="inherit" w:cs="Arial"/>
          <w:color w:val="717171"/>
          <w:sz w:val="20"/>
          <w:szCs w:val="20"/>
        </w:rPr>
        <w:t xml:space="preserve">Op dit moment stelde de werkgroep tegen VGV, die deel uitmaakt van USAID, vast dat er een nieuwe fase was aangebroken in de sector. </w:t>
      </w:r>
    </w:p>
    <w:p w:rsidR="00D251D1" w:rsidRPr="00616502" w:rsidRDefault="00D251D1" w:rsidP="00D251D1">
      <w:pPr>
        <w:pStyle w:val="Normaalweb"/>
        <w:shd w:val="clear" w:color="auto" w:fill="FFFFFF"/>
        <w:spacing w:before="0" w:beforeAutospacing="0" w:after="0" w:afterAutospacing="0"/>
        <w:textAlignment w:val="baseline"/>
        <w:rPr>
          <w:rFonts w:ascii="inherit" w:hAnsi="inherit" w:cs="Arial"/>
          <w:color w:val="717171"/>
          <w:sz w:val="20"/>
          <w:szCs w:val="20"/>
        </w:rPr>
      </w:pPr>
    </w:p>
    <w:p w:rsidR="0064676B" w:rsidRPr="0046739A" w:rsidRDefault="0046739A" w:rsidP="00D251D1">
      <w:pPr>
        <w:pStyle w:val="Normaalweb"/>
        <w:shd w:val="clear" w:color="auto" w:fill="FFFFFF"/>
        <w:spacing w:before="0" w:beforeAutospacing="0" w:after="0" w:afterAutospacing="0"/>
        <w:textAlignment w:val="baseline"/>
        <w:rPr>
          <w:rFonts w:ascii="inherit" w:hAnsi="inherit" w:cs="Arial"/>
          <w:color w:val="717171"/>
          <w:sz w:val="20"/>
          <w:szCs w:val="20"/>
        </w:rPr>
      </w:pPr>
      <w:r w:rsidRPr="0046739A">
        <w:rPr>
          <w:rFonts w:ascii="inherit" w:hAnsi="inherit" w:cs="Arial"/>
          <w:color w:val="717171"/>
          <w:sz w:val="20"/>
          <w:szCs w:val="20"/>
        </w:rPr>
        <w:t xml:space="preserve">Tot dan toe werd er vooral ingezet op het </w:t>
      </w:r>
      <w:r w:rsidR="004535ED" w:rsidRPr="0046739A">
        <w:rPr>
          <w:rFonts w:ascii="inherit" w:hAnsi="inherit" w:cs="Arial"/>
          <w:color w:val="717171"/>
          <w:sz w:val="20"/>
          <w:szCs w:val="20"/>
        </w:rPr>
        <w:t>definiëren</w:t>
      </w:r>
      <w:r w:rsidRPr="0046739A">
        <w:rPr>
          <w:rFonts w:ascii="inherit" w:hAnsi="inherit" w:cs="Arial"/>
          <w:color w:val="717171"/>
          <w:sz w:val="20"/>
          <w:szCs w:val="20"/>
        </w:rPr>
        <w:t xml:space="preserve"> van VGV, het bestuderen van de plaatsen waar de praktijk </w:t>
      </w:r>
      <w:r w:rsidR="00234D40">
        <w:rPr>
          <w:rFonts w:ascii="inherit" w:hAnsi="inherit" w:cs="Arial"/>
          <w:color w:val="717171"/>
          <w:sz w:val="20"/>
          <w:szCs w:val="20"/>
        </w:rPr>
        <w:t>wordt</w:t>
      </w:r>
      <w:r w:rsidRPr="0046739A">
        <w:rPr>
          <w:rFonts w:ascii="inherit" w:hAnsi="inherit" w:cs="Arial"/>
          <w:color w:val="717171"/>
          <w:sz w:val="20"/>
          <w:szCs w:val="20"/>
        </w:rPr>
        <w:t xml:space="preserve"> uitgevoerd</w:t>
      </w:r>
      <w:r>
        <w:rPr>
          <w:rFonts w:ascii="inherit" w:hAnsi="inherit" w:cs="Arial"/>
          <w:color w:val="717171"/>
          <w:sz w:val="20"/>
          <w:szCs w:val="20"/>
        </w:rPr>
        <w:t>, de vormen waarin de praktijk voorkwam en de terminologie die het best gebuikt zou wor</w:t>
      </w:r>
      <w:r w:rsidR="004535ED">
        <w:rPr>
          <w:rFonts w:ascii="inherit" w:hAnsi="inherit" w:cs="Arial"/>
          <w:color w:val="717171"/>
          <w:sz w:val="20"/>
          <w:szCs w:val="20"/>
        </w:rPr>
        <w:t xml:space="preserve">den om de praktijk te benoemen. Het werd echter duidelijk voor de werkgroep dat men zich meer moest gaan concentreren op het beheer van de bestaande informatie en het </w:t>
      </w:r>
      <w:r w:rsidR="0084301C">
        <w:rPr>
          <w:rFonts w:ascii="inherit" w:hAnsi="inherit" w:cs="Arial"/>
          <w:color w:val="717171"/>
          <w:sz w:val="20"/>
          <w:szCs w:val="20"/>
        </w:rPr>
        <w:t>aanvullen van ontbrekende gegevens</w:t>
      </w:r>
      <w:r w:rsidR="004535ED">
        <w:rPr>
          <w:rFonts w:ascii="inherit" w:hAnsi="inherit" w:cs="Arial"/>
          <w:color w:val="717171"/>
          <w:sz w:val="20"/>
          <w:szCs w:val="20"/>
        </w:rPr>
        <w:t>. Nog belangrijker</w:t>
      </w:r>
      <w:r w:rsidR="0064676B">
        <w:rPr>
          <w:rFonts w:ascii="inherit" w:hAnsi="inherit" w:cs="Arial"/>
          <w:color w:val="717171"/>
          <w:sz w:val="20"/>
          <w:szCs w:val="20"/>
        </w:rPr>
        <w:t xml:space="preserve"> bleek het verzamelen van informatie </w:t>
      </w:r>
      <w:r w:rsidR="004535ED">
        <w:rPr>
          <w:rFonts w:ascii="inherit" w:hAnsi="inherit" w:cs="Arial"/>
          <w:color w:val="717171"/>
          <w:sz w:val="20"/>
          <w:szCs w:val="20"/>
        </w:rPr>
        <w:t xml:space="preserve">over activiteiten die positieve resultaten behaalden bij hun inspanningen een einde te stellen aan VGV </w:t>
      </w:r>
    </w:p>
    <w:p w:rsidR="0046739A" w:rsidRPr="0046739A" w:rsidRDefault="0046739A" w:rsidP="00D251D1">
      <w:pPr>
        <w:pStyle w:val="Normaalweb"/>
        <w:shd w:val="clear" w:color="auto" w:fill="FFFFFF"/>
        <w:spacing w:before="0" w:beforeAutospacing="0" w:after="0" w:afterAutospacing="0"/>
        <w:textAlignment w:val="baseline"/>
        <w:rPr>
          <w:rFonts w:ascii="inherit" w:hAnsi="inherit" w:cs="Arial"/>
          <w:color w:val="717171"/>
          <w:sz w:val="20"/>
          <w:szCs w:val="20"/>
        </w:rPr>
      </w:pPr>
    </w:p>
    <w:p w:rsidR="004535ED" w:rsidRPr="004535ED" w:rsidRDefault="00234D40" w:rsidP="00A46A83">
      <w:pPr>
        <w:pStyle w:val="Normaalweb"/>
        <w:shd w:val="clear" w:color="auto" w:fill="FFFFFF"/>
        <w:spacing w:before="0" w:beforeAutospacing="0" w:after="260" w:afterAutospacing="0"/>
        <w:textAlignment w:val="baseline"/>
        <w:rPr>
          <w:rFonts w:ascii="inherit" w:hAnsi="inherit" w:cs="Arial"/>
          <w:color w:val="717171"/>
          <w:sz w:val="20"/>
          <w:szCs w:val="20"/>
        </w:rPr>
      </w:pPr>
      <w:r>
        <w:rPr>
          <w:rFonts w:ascii="inherit" w:hAnsi="inherit" w:cs="Arial"/>
          <w:color w:val="717171"/>
          <w:sz w:val="20"/>
          <w:szCs w:val="20"/>
        </w:rPr>
        <w:t xml:space="preserve">Deze publicatie </w:t>
      </w:r>
      <w:r w:rsidR="004535ED" w:rsidRPr="004535ED">
        <w:rPr>
          <w:rFonts w:ascii="inherit" w:hAnsi="inherit" w:cs="Arial"/>
          <w:color w:val="717171"/>
          <w:sz w:val="20"/>
          <w:szCs w:val="20"/>
        </w:rPr>
        <w:t xml:space="preserve">is het resultaat van een onderzoek </w:t>
      </w:r>
      <w:r>
        <w:rPr>
          <w:rFonts w:ascii="inherit" w:hAnsi="inherit" w:cs="Arial"/>
          <w:color w:val="717171"/>
          <w:sz w:val="20"/>
          <w:szCs w:val="20"/>
        </w:rPr>
        <w:t>dat ongeveer vier jaar duurde, en tijdens dewelke er</w:t>
      </w:r>
      <w:r w:rsidR="004535ED">
        <w:rPr>
          <w:rFonts w:ascii="inherit" w:hAnsi="inherit" w:cs="Arial"/>
          <w:color w:val="717171"/>
          <w:sz w:val="20"/>
          <w:szCs w:val="20"/>
        </w:rPr>
        <w:t xml:space="preserve"> </w:t>
      </w:r>
      <w:r w:rsidR="00C92311">
        <w:rPr>
          <w:rFonts w:ascii="inherit" w:hAnsi="inherit" w:cs="Arial"/>
          <w:color w:val="717171"/>
          <w:sz w:val="20"/>
          <w:szCs w:val="20"/>
        </w:rPr>
        <w:t xml:space="preserve">heel wat enquêtes, vragenlijsten en gesprekken georganiseerd </w:t>
      </w:r>
      <w:r>
        <w:rPr>
          <w:rFonts w:ascii="inherit" w:hAnsi="inherit" w:cs="Arial"/>
          <w:color w:val="717171"/>
          <w:sz w:val="20"/>
          <w:szCs w:val="20"/>
        </w:rPr>
        <w:t xml:space="preserve">werden </w:t>
      </w:r>
      <w:r w:rsidR="00C92311">
        <w:rPr>
          <w:rFonts w:ascii="inherit" w:hAnsi="inherit" w:cs="Arial"/>
          <w:color w:val="717171"/>
          <w:sz w:val="20"/>
          <w:szCs w:val="20"/>
        </w:rPr>
        <w:t>in verschillende landen.</w:t>
      </w:r>
      <w:r>
        <w:rPr>
          <w:rFonts w:ascii="inherit" w:hAnsi="inherit" w:cs="Arial"/>
          <w:color w:val="717171"/>
          <w:sz w:val="20"/>
          <w:szCs w:val="20"/>
        </w:rPr>
        <w:t xml:space="preserve"> De auteurs beschrijven het grondig onderzoek van 3 veelbelovende interventies in het kader van een samenwerking tussen vijf organisaties: </w:t>
      </w:r>
      <w:proofErr w:type="spellStart"/>
      <w:r>
        <w:rPr>
          <w:rFonts w:ascii="inherit" w:hAnsi="inherit" w:cs="Arial"/>
          <w:color w:val="717171"/>
          <w:sz w:val="20"/>
          <w:szCs w:val="20"/>
        </w:rPr>
        <w:t>Population</w:t>
      </w:r>
      <w:proofErr w:type="spellEnd"/>
      <w:r>
        <w:rPr>
          <w:rFonts w:ascii="inherit" w:hAnsi="inherit" w:cs="Arial"/>
          <w:color w:val="717171"/>
          <w:sz w:val="20"/>
          <w:szCs w:val="20"/>
        </w:rPr>
        <w:t xml:space="preserve"> </w:t>
      </w:r>
      <w:proofErr w:type="spellStart"/>
      <w:r>
        <w:rPr>
          <w:rFonts w:ascii="inherit" w:hAnsi="inherit" w:cs="Arial"/>
          <w:color w:val="717171"/>
          <w:sz w:val="20"/>
          <w:szCs w:val="20"/>
        </w:rPr>
        <w:t>Reference</w:t>
      </w:r>
      <w:proofErr w:type="spellEnd"/>
      <w:r>
        <w:rPr>
          <w:rFonts w:ascii="inherit" w:hAnsi="inherit" w:cs="Arial"/>
          <w:color w:val="717171"/>
          <w:sz w:val="20"/>
          <w:szCs w:val="20"/>
        </w:rPr>
        <w:t xml:space="preserve"> Bureau, Family Health International, PATH, </w:t>
      </w:r>
      <w:proofErr w:type="spellStart"/>
      <w:r>
        <w:rPr>
          <w:rFonts w:ascii="inherit" w:hAnsi="inherit" w:cs="Arial"/>
          <w:color w:val="717171"/>
          <w:sz w:val="20"/>
          <w:szCs w:val="20"/>
        </w:rPr>
        <w:t>Population</w:t>
      </w:r>
      <w:proofErr w:type="spellEnd"/>
      <w:r>
        <w:rPr>
          <w:rFonts w:ascii="inherit" w:hAnsi="inherit" w:cs="Arial"/>
          <w:color w:val="717171"/>
          <w:sz w:val="20"/>
          <w:szCs w:val="20"/>
        </w:rPr>
        <w:t xml:space="preserve"> </w:t>
      </w:r>
      <w:proofErr w:type="spellStart"/>
      <w:r>
        <w:rPr>
          <w:rFonts w:ascii="inherit" w:hAnsi="inherit" w:cs="Arial"/>
          <w:color w:val="717171"/>
          <w:sz w:val="20"/>
          <w:szCs w:val="20"/>
        </w:rPr>
        <w:t>Council</w:t>
      </w:r>
      <w:proofErr w:type="spellEnd"/>
      <w:r>
        <w:rPr>
          <w:rFonts w:ascii="inherit" w:hAnsi="inherit" w:cs="Arial"/>
          <w:color w:val="717171"/>
          <w:sz w:val="20"/>
          <w:szCs w:val="20"/>
        </w:rPr>
        <w:t xml:space="preserve"> en </w:t>
      </w:r>
      <w:proofErr w:type="spellStart"/>
      <w:r>
        <w:rPr>
          <w:rFonts w:ascii="inherit" w:hAnsi="inherit" w:cs="Arial"/>
          <w:color w:val="717171"/>
          <w:sz w:val="20"/>
          <w:szCs w:val="20"/>
        </w:rPr>
        <w:t>Manoff</w:t>
      </w:r>
      <w:proofErr w:type="spellEnd"/>
      <w:r>
        <w:rPr>
          <w:rFonts w:ascii="inherit" w:hAnsi="inherit" w:cs="Arial"/>
          <w:color w:val="717171"/>
          <w:sz w:val="20"/>
          <w:szCs w:val="20"/>
        </w:rPr>
        <w:t xml:space="preserve"> Group.</w:t>
      </w:r>
    </w:p>
    <w:p w:rsidR="00234D40" w:rsidRPr="00234D40" w:rsidRDefault="00234D40" w:rsidP="00F43C24">
      <w:pPr>
        <w:pStyle w:val="Normaalweb"/>
        <w:pBdr>
          <w:bottom w:val="single" w:sz="4" w:space="1" w:color="auto"/>
        </w:pBdr>
        <w:shd w:val="clear" w:color="auto" w:fill="FFFFFF"/>
        <w:spacing w:before="0" w:beforeAutospacing="0" w:after="260" w:afterAutospacing="0"/>
        <w:textAlignment w:val="baseline"/>
        <w:rPr>
          <w:rFonts w:ascii="inherit" w:hAnsi="inherit" w:cs="Arial"/>
          <w:color w:val="717171"/>
          <w:sz w:val="20"/>
          <w:szCs w:val="20"/>
        </w:rPr>
      </w:pPr>
      <w:r w:rsidRPr="00234D40">
        <w:rPr>
          <w:rFonts w:ascii="inherit" w:hAnsi="inherit" w:cs="Arial"/>
          <w:color w:val="717171"/>
          <w:sz w:val="20"/>
          <w:szCs w:val="20"/>
        </w:rPr>
        <w:lastRenderedPageBreak/>
        <w:t xml:space="preserve">De publicatie onderscheidt zich van alle andere teksten die in de afgelopen tien jaar over het onderwerp verschenen. </w:t>
      </w:r>
      <w:r w:rsidR="00F43C24">
        <w:rPr>
          <w:rFonts w:ascii="inherit" w:hAnsi="inherit" w:cs="Arial"/>
          <w:color w:val="717171"/>
          <w:sz w:val="20"/>
          <w:szCs w:val="20"/>
        </w:rPr>
        <w:t xml:space="preserve">Het wil een antwoord bieden op </w:t>
      </w:r>
      <w:r w:rsidR="00757ECF">
        <w:rPr>
          <w:rFonts w:ascii="inherit" w:hAnsi="inherit" w:cs="Arial"/>
          <w:color w:val="717171"/>
          <w:sz w:val="20"/>
          <w:szCs w:val="20"/>
        </w:rPr>
        <w:t>de vraag</w:t>
      </w:r>
      <w:r w:rsidR="00F43C24">
        <w:rPr>
          <w:rFonts w:ascii="inherit" w:hAnsi="inherit" w:cs="Arial"/>
          <w:color w:val="717171"/>
          <w:sz w:val="20"/>
          <w:szCs w:val="20"/>
        </w:rPr>
        <w:t xml:space="preserve"> die door honderden organisaties en personen gesteld werden: welke activiteiten boeken positieve resultaten en wat is de reden van hun succes? </w:t>
      </w:r>
    </w:p>
    <w:p w:rsidR="00A46A83" w:rsidRDefault="00F43C24" w:rsidP="00F43C24">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Download hier.</w:t>
      </w:r>
    </w:p>
    <w:p w:rsidR="00F43C24" w:rsidRDefault="00F43C24" w:rsidP="00F43C24">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 xml:space="preserve">Beschikbaar in het Frans. </w:t>
      </w:r>
    </w:p>
    <w:p w:rsidR="00F43C24" w:rsidRPr="00FC3EDB" w:rsidRDefault="00F43C24" w:rsidP="00F43C24">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A46A83" w:rsidRPr="00FC3EDB" w:rsidRDefault="00A46A83">
      <w:pPr>
        <w:rPr>
          <w:sz w:val="20"/>
          <w:szCs w:val="20"/>
        </w:rPr>
      </w:pPr>
    </w:p>
    <w:p w:rsidR="00F43C24" w:rsidRDefault="00F43C24" w:rsidP="00985576">
      <w:pPr>
        <w:pStyle w:val="Kop2"/>
        <w:spacing w:before="0" w:beforeAutospacing="0" w:after="0" w:afterAutospacing="0"/>
        <w:textAlignment w:val="baseline"/>
        <w:rPr>
          <w:rFonts w:ascii="inherit" w:hAnsi="inherit" w:cs="Arial"/>
          <w:bCs w:val="0"/>
          <w:color w:val="555555"/>
          <w:sz w:val="20"/>
          <w:szCs w:val="20"/>
        </w:rPr>
      </w:pPr>
      <w:hyperlink r:id="rId9" w:tooltip="Mutilation sexuelles féminines: Intégration de la prévention et de la prise en charge des complications liées aux mutilations sexuelles féminines dans les programmes d’études en soin infirmiers et en soin obstétricaux : manuel du stagiaire" w:history="1">
        <w:r w:rsidRPr="00985576">
          <w:rPr>
            <w:rStyle w:val="Hyperlink"/>
            <w:rFonts w:ascii="inherit" w:hAnsi="inherit" w:cs="Arial"/>
            <w:bCs w:val="0"/>
            <w:color w:val="555555"/>
            <w:sz w:val="20"/>
            <w:szCs w:val="20"/>
            <w:u w:val="none"/>
            <w:bdr w:val="none" w:sz="0" w:space="0" w:color="auto" w:frame="1"/>
            <w:lang w:val="fr-BE"/>
          </w:rPr>
          <w:t xml:space="preserve">Mutilation sexuelles féminines: </w:t>
        </w:r>
        <w:proofErr w:type="spellStart"/>
        <w:r w:rsidRPr="00985576">
          <w:rPr>
            <w:rStyle w:val="Hyperlink"/>
            <w:rFonts w:ascii="inherit" w:hAnsi="inherit" w:cs="Arial"/>
            <w:bCs w:val="0"/>
            <w:color w:val="555555"/>
            <w:sz w:val="20"/>
            <w:szCs w:val="20"/>
            <w:u w:val="none"/>
            <w:bdr w:val="none" w:sz="0" w:space="0" w:color="auto" w:frame="1"/>
            <w:lang w:val="fr-BE"/>
          </w:rPr>
          <w:t>Intégration</w:t>
        </w:r>
        <w:proofErr w:type="spellEnd"/>
        <w:r w:rsidRPr="00985576">
          <w:rPr>
            <w:rStyle w:val="Hyperlink"/>
            <w:rFonts w:ascii="inherit" w:hAnsi="inherit" w:cs="Arial"/>
            <w:bCs w:val="0"/>
            <w:color w:val="555555"/>
            <w:sz w:val="20"/>
            <w:szCs w:val="20"/>
            <w:u w:val="none"/>
            <w:bdr w:val="none" w:sz="0" w:space="0" w:color="auto" w:frame="1"/>
            <w:lang w:val="fr-BE"/>
          </w:rPr>
          <w:t xml:space="preserve"> de la </w:t>
        </w:r>
        <w:proofErr w:type="spellStart"/>
        <w:r w:rsidRPr="00985576">
          <w:rPr>
            <w:rStyle w:val="Hyperlink"/>
            <w:rFonts w:ascii="inherit" w:hAnsi="inherit" w:cs="Arial"/>
            <w:bCs w:val="0"/>
            <w:color w:val="555555"/>
            <w:sz w:val="20"/>
            <w:szCs w:val="20"/>
            <w:u w:val="none"/>
            <w:bdr w:val="none" w:sz="0" w:space="0" w:color="auto" w:frame="1"/>
            <w:lang w:val="fr-BE"/>
          </w:rPr>
          <w:t>prévention</w:t>
        </w:r>
        <w:proofErr w:type="spellEnd"/>
        <w:r w:rsidRPr="00985576">
          <w:rPr>
            <w:rStyle w:val="Hyperlink"/>
            <w:rFonts w:ascii="inherit" w:hAnsi="inherit" w:cs="Arial"/>
            <w:bCs w:val="0"/>
            <w:color w:val="555555"/>
            <w:sz w:val="20"/>
            <w:szCs w:val="20"/>
            <w:u w:val="none"/>
            <w:bdr w:val="none" w:sz="0" w:space="0" w:color="auto" w:frame="1"/>
            <w:lang w:val="fr-BE"/>
          </w:rPr>
          <w:t xml:space="preserve"> et de la prise en charge des complications </w:t>
        </w:r>
        <w:proofErr w:type="spellStart"/>
        <w:r w:rsidRPr="00985576">
          <w:rPr>
            <w:rStyle w:val="Hyperlink"/>
            <w:rFonts w:ascii="inherit" w:hAnsi="inherit" w:cs="Arial"/>
            <w:bCs w:val="0"/>
            <w:color w:val="555555"/>
            <w:sz w:val="20"/>
            <w:szCs w:val="20"/>
            <w:u w:val="none"/>
            <w:bdr w:val="none" w:sz="0" w:space="0" w:color="auto" w:frame="1"/>
            <w:lang w:val="fr-BE"/>
          </w:rPr>
          <w:t>liées</w:t>
        </w:r>
        <w:proofErr w:type="spellEnd"/>
        <w:r w:rsidRPr="00985576">
          <w:rPr>
            <w:rStyle w:val="Hyperlink"/>
            <w:rFonts w:ascii="inherit" w:hAnsi="inherit" w:cs="Arial"/>
            <w:bCs w:val="0"/>
            <w:color w:val="555555"/>
            <w:sz w:val="20"/>
            <w:szCs w:val="20"/>
            <w:u w:val="none"/>
            <w:bdr w:val="none" w:sz="0" w:space="0" w:color="auto" w:frame="1"/>
            <w:lang w:val="fr-BE"/>
          </w:rPr>
          <w:t xml:space="preserve"> aux mutilations sexuelles </w:t>
        </w:r>
        <w:proofErr w:type="spellStart"/>
        <w:r w:rsidRPr="00985576">
          <w:rPr>
            <w:rStyle w:val="Hyperlink"/>
            <w:rFonts w:ascii="inherit" w:hAnsi="inherit" w:cs="Arial"/>
            <w:bCs w:val="0"/>
            <w:color w:val="555555"/>
            <w:sz w:val="20"/>
            <w:szCs w:val="20"/>
            <w:u w:val="none"/>
            <w:bdr w:val="none" w:sz="0" w:space="0" w:color="auto" w:frame="1"/>
            <w:lang w:val="fr-BE"/>
          </w:rPr>
          <w:t>féminines</w:t>
        </w:r>
        <w:proofErr w:type="spellEnd"/>
        <w:r w:rsidRPr="00985576">
          <w:rPr>
            <w:rStyle w:val="Hyperlink"/>
            <w:rFonts w:ascii="inherit" w:hAnsi="inherit" w:cs="Arial"/>
            <w:bCs w:val="0"/>
            <w:color w:val="555555"/>
            <w:sz w:val="20"/>
            <w:szCs w:val="20"/>
            <w:u w:val="none"/>
            <w:bdr w:val="none" w:sz="0" w:space="0" w:color="auto" w:frame="1"/>
            <w:lang w:val="fr-BE"/>
          </w:rPr>
          <w:t xml:space="preserve"> dans les programmes d’</w:t>
        </w:r>
        <w:proofErr w:type="spellStart"/>
        <w:r w:rsidRPr="00985576">
          <w:rPr>
            <w:rStyle w:val="Hyperlink"/>
            <w:rFonts w:ascii="inherit" w:hAnsi="inherit" w:cs="Arial"/>
            <w:bCs w:val="0"/>
            <w:color w:val="555555"/>
            <w:sz w:val="20"/>
            <w:szCs w:val="20"/>
            <w:u w:val="none"/>
            <w:bdr w:val="none" w:sz="0" w:space="0" w:color="auto" w:frame="1"/>
            <w:lang w:val="fr-BE"/>
          </w:rPr>
          <w:t>études</w:t>
        </w:r>
        <w:proofErr w:type="spellEnd"/>
        <w:r w:rsidRPr="00985576">
          <w:rPr>
            <w:rStyle w:val="Hyperlink"/>
            <w:rFonts w:ascii="inherit" w:hAnsi="inherit" w:cs="Arial"/>
            <w:bCs w:val="0"/>
            <w:color w:val="555555"/>
            <w:sz w:val="20"/>
            <w:szCs w:val="20"/>
            <w:u w:val="none"/>
            <w:bdr w:val="none" w:sz="0" w:space="0" w:color="auto" w:frame="1"/>
            <w:lang w:val="fr-BE"/>
          </w:rPr>
          <w:t xml:space="preserve"> en soin infirmiers et en soin </w:t>
        </w:r>
        <w:proofErr w:type="spellStart"/>
        <w:r w:rsidRPr="00985576">
          <w:rPr>
            <w:rStyle w:val="Hyperlink"/>
            <w:rFonts w:ascii="inherit" w:hAnsi="inherit" w:cs="Arial"/>
            <w:bCs w:val="0"/>
            <w:color w:val="555555"/>
            <w:sz w:val="20"/>
            <w:szCs w:val="20"/>
            <w:u w:val="none"/>
            <w:bdr w:val="none" w:sz="0" w:space="0" w:color="auto" w:frame="1"/>
            <w:lang w:val="fr-BE"/>
          </w:rPr>
          <w:t>obstétricaux</w:t>
        </w:r>
        <w:proofErr w:type="spellEnd"/>
        <w:r w:rsidRPr="00985576">
          <w:rPr>
            <w:rStyle w:val="Hyperlink"/>
            <w:rFonts w:ascii="inherit" w:hAnsi="inherit" w:cs="Arial"/>
            <w:bCs w:val="0"/>
            <w:color w:val="555555"/>
            <w:sz w:val="20"/>
            <w:szCs w:val="20"/>
            <w:u w:val="none"/>
            <w:bdr w:val="none" w:sz="0" w:space="0" w:color="auto" w:frame="1"/>
            <w:lang w:val="fr-BE"/>
          </w:rPr>
          <w:t xml:space="preserve"> : manuel du stagiaire</w:t>
        </w:r>
      </w:hyperlink>
    </w:p>
    <w:p w:rsidR="00985576" w:rsidRPr="00985576" w:rsidRDefault="00985576" w:rsidP="00985576">
      <w:pPr>
        <w:pStyle w:val="Kop2"/>
        <w:spacing w:before="0" w:beforeAutospacing="0" w:after="0" w:afterAutospacing="0"/>
        <w:textAlignment w:val="baseline"/>
        <w:rPr>
          <w:rFonts w:ascii="inherit" w:hAnsi="inherit" w:cs="Arial"/>
          <w:bCs w:val="0"/>
          <w:color w:val="555555"/>
          <w:sz w:val="20"/>
          <w:szCs w:val="20"/>
        </w:rPr>
      </w:pPr>
    </w:p>
    <w:p w:rsidR="00F43C24" w:rsidRPr="00985576" w:rsidRDefault="00F43C24" w:rsidP="00F43C24">
      <w:pPr>
        <w:pStyle w:val="Kop2"/>
        <w:spacing w:before="0" w:beforeAutospacing="0" w:after="0" w:afterAutospacing="0"/>
        <w:textAlignment w:val="baseline"/>
        <w:rPr>
          <w:rFonts w:ascii="inherit" w:hAnsi="inherit" w:cs="Arial"/>
          <w:bCs w:val="0"/>
          <w:color w:val="555555"/>
          <w:sz w:val="20"/>
          <w:szCs w:val="20"/>
        </w:rPr>
      </w:pPr>
      <w:r w:rsidRPr="00985576">
        <w:rPr>
          <w:rFonts w:ascii="inherit" w:hAnsi="inherit" w:cs="Arial"/>
          <w:bCs w:val="0"/>
          <w:color w:val="555555"/>
          <w:sz w:val="20"/>
          <w:szCs w:val="20"/>
        </w:rPr>
        <w:t xml:space="preserve">Vrouwelijke </w:t>
      </w:r>
      <w:r w:rsidR="00CE359A" w:rsidRPr="00985576">
        <w:rPr>
          <w:rFonts w:ascii="inherit" w:hAnsi="inherit" w:cs="Arial"/>
          <w:bCs w:val="0"/>
          <w:color w:val="555555"/>
          <w:sz w:val="20"/>
          <w:szCs w:val="20"/>
        </w:rPr>
        <w:t xml:space="preserve">seksuele verminking. De preventie en </w:t>
      </w:r>
      <w:r w:rsidR="00985576">
        <w:rPr>
          <w:rFonts w:ascii="inherit" w:hAnsi="inherit" w:cs="Arial"/>
          <w:bCs w:val="0"/>
          <w:color w:val="555555"/>
          <w:sz w:val="20"/>
          <w:szCs w:val="20"/>
        </w:rPr>
        <w:t>de behandeling</w:t>
      </w:r>
      <w:r w:rsidR="00CE359A" w:rsidRPr="00985576">
        <w:rPr>
          <w:rFonts w:ascii="inherit" w:hAnsi="inherit" w:cs="Arial"/>
          <w:bCs w:val="0"/>
          <w:color w:val="555555"/>
          <w:sz w:val="20"/>
          <w:szCs w:val="20"/>
        </w:rPr>
        <w:t xml:space="preserve"> van de gevolgen van VGV in c</w:t>
      </w:r>
      <w:r w:rsidRPr="00985576">
        <w:rPr>
          <w:rFonts w:ascii="inherit" w:hAnsi="inherit" w:cs="Arial"/>
          <w:bCs w:val="0"/>
          <w:color w:val="555555"/>
          <w:sz w:val="20"/>
          <w:szCs w:val="20"/>
        </w:rPr>
        <w:t>ursussen verpleegkunde en verloskunde: handleiding voor de stagiaire.</w:t>
      </w:r>
    </w:p>
    <w:p w:rsidR="00F43C24" w:rsidRPr="00F43C24" w:rsidRDefault="00F43C24" w:rsidP="00F43C24">
      <w:pPr>
        <w:pStyle w:val="Kop2"/>
        <w:spacing w:before="0" w:beforeAutospacing="0" w:after="0" w:afterAutospacing="0" w:line="322" w:lineRule="atLeast"/>
        <w:textAlignment w:val="baseline"/>
        <w:rPr>
          <w:rFonts w:ascii="Arial" w:hAnsi="Arial" w:cs="Arial"/>
          <w:b w:val="0"/>
          <w:bCs w:val="0"/>
          <w:color w:val="555555"/>
          <w:sz w:val="20"/>
          <w:szCs w:val="20"/>
        </w:rPr>
      </w:pPr>
    </w:p>
    <w:p w:rsidR="00CE359A" w:rsidRDefault="00CE359A" w:rsidP="00985576">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 xml:space="preserve">Deze tekst werd geschreven door de Wereldgezondheidsorganisatie en richt zich tot stagiaires verpleegkunde en verloskunde. Het beantwoordt aan de vraag van stagiaires naar meer kennis en competenties omtrent VGV, die hen in staat moeten stellen de praktijk te voorkomen en complicaties ten gevolge van de praktijk te behandelen. </w:t>
      </w:r>
    </w:p>
    <w:p w:rsidR="00CE359A" w:rsidRDefault="009F53BB" w:rsidP="00985576">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 xml:space="preserve">De handleiding stelt verschillende </w:t>
      </w:r>
      <w:r>
        <w:rPr>
          <w:rFonts w:ascii="inherit" w:hAnsi="inherit" w:cs="Arial" w:hint="eastAsia"/>
          <w:color w:val="717171"/>
          <w:sz w:val="20"/>
          <w:szCs w:val="20"/>
        </w:rPr>
        <w:t>strategieën</w:t>
      </w:r>
      <w:r>
        <w:rPr>
          <w:rFonts w:ascii="inherit" w:hAnsi="inherit" w:cs="Arial"/>
          <w:color w:val="717171"/>
          <w:sz w:val="20"/>
          <w:szCs w:val="20"/>
        </w:rPr>
        <w:t xml:space="preserve"> voor om individuen, families, gemeenschappen en politiek leiders te betrekken in de preventie van VGV. De stagiaire leert de gevolgen van VGV tijdens de zwangerschap, de bevalling en het </w:t>
      </w:r>
      <w:proofErr w:type="spellStart"/>
      <w:r>
        <w:rPr>
          <w:rFonts w:ascii="inherit" w:hAnsi="inherit" w:cs="Arial"/>
          <w:color w:val="717171"/>
          <w:sz w:val="20"/>
          <w:szCs w:val="20"/>
        </w:rPr>
        <w:t>postpartum</w:t>
      </w:r>
      <w:proofErr w:type="spellEnd"/>
      <w:r>
        <w:rPr>
          <w:rFonts w:ascii="inherit" w:hAnsi="inherit" w:cs="Arial"/>
          <w:color w:val="717171"/>
          <w:sz w:val="20"/>
          <w:szCs w:val="20"/>
        </w:rPr>
        <w:t xml:space="preserve"> behandelen.  Hiertoe worden</w:t>
      </w:r>
      <w:r w:rsidR="00985576">
        <w:rPr>
          <w:rFonts w:ascii="inherit" w:hAnsi="inherit" w:cs="Arial"/>
          <w:color w:val="717171"/>
          <w:sz w:val="20"/>
          <w:szCs w:val="20"/>
        </w:rPr>
        <w:t xml:space="preserve"> verschillende procedures stap voor stap beschreven: de evaluatie, de opvang en doorverwijzing van patiënten en het openmaken van een infibulatie.</w:t>
      </w:r>
    </w:p>
    <w:p w:rsidR="00985576" w:rsidRDefault="00985576" w:rsidP="00985576">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985576" w:rsidRDefault="00985576" w:rsidP="00985576">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 xml:space="preserve">Download hier. </w:t>
      </w:r>
    </w:p>
    <w:p w:rsidR="00F43C24" w:rsidRDefault="00985576" w:rsidP="00985576">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 xml:space="preserve">Beschikbaar in het Frans. </w:t>
      </w:r>
    </w:p>
    <w:p w:rsidR="00985576" w:rsidRPr="00F43C24" w:rsidRDefault="00985576" w:rsidP="00985576">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A46A83" w:rsidRPr="00FC3EDB" w:rsidRDefault="00A46A83">
      <w:pPr>
        <w:rPr>
          <w:sz w:val="20"/>
          <w:szCs w:val="20"/>
        </w:rPr>
      </w:pPr>
    </w:p>
    <w:p w:rsidR="00985576" w:rsidRDefault="00985576" w:rsidP="00985576">
      <w:pPr>
        <w:pStyle w:val="Kop2"/>
        <w:spacing w:before="0" w:beforeAutospacing="0" w:after="0" w:afterAutospacing="0"/>
        <w:textAlignment w:val="baseline"/>
        <w:rPr>
          <w:rFonts w:ascii="inherit" w:hAnsi="inherit" w:cs="Arial"/>
          <w:bCs w:val="0"/>
          <w:color w:val="555555"/>
          <w:sz w:val="20"/>
          <w:szCs w:val="20"/>
        </w:rPr>
      </w:pPr>
      <w:hyperlink r:id="rId10" w:tooltip="Mutilation sexuelle féminines: ntégration de la prévention et de la prise en charge des complications liées aux mutilations sexuelles féminines dans les programmes d’études en soin infirmiers et en soin obstétricaux : guide du formateur" w:history="1">
        <w:r w:rsidRPr="00985576">
          <w:rPr>
            <w:rStyle w:val="Hyperlink"/>
            <w:rFonts w:ascii="inherit" w:hAnsi="inherit" w:cs="Arial"/>
            <w:bCs w:val="0"/>
            <w:color w:val="555555"/>
            <w:sz w:val="20"/>
            <w:szCs w:val="20"/>
            <w:u w:val="none"/>
            <w:bdr w:val="none" w:sz="0" w:space="0" w:color="auto" w:frame="1"/>
            <w:lang w:val="fr-BE"/>
          </w:rPr>
          <w:t xml:space="preserve">Mutilation sexuelle féminines: </w:t>
        </w:r>
        <w:proofErr w:type="spellStart"/>
        <w:r w:rsidRPr="00985576">
          <w:rPr>
            <w:rStyle w:val="Hyperlink"/>
            <w:rFonts w:ascii="inherit" w:hAnsi="inherit" w:cs="Arial"/>
            <w:bCs w:val="0"/>
            <w:color w:val="555555"/>
            <w:sz w:val="20"/>
            <w:szCs w:val="20"/>
            <w:u w:val="none"/>
            <w:bdr w:val="none" w:sz="0" w:space="0" w:color="auto" w:frame="1"/>
            <w:lang w:val="fr-BE"/>
          </w:rPr>
          <w:t>nte</w:t>
        </w:r>
        <w:proofErr w:type="spellEnd"/>
        <w:r w:rsidRPr="00985576">
          <w:rPr>
            <w:rStyle w:val="Hyperlink"/>
            <w:rFonts w:ascii="inherit" w:hAnsi="inherit" w:cs="Arial"/>
            <w:bCs w:val="0"/>
            <w:color w:val="555555"/>
            <w:sz w:val="20"/>
            <w:szCs w:val="20"/>
            <w:u w:val="none"/>
            <w:bdr w:val="none" w:sz="0" w:space="0" w:color="auto" w:frame="1"/>
            <w:lang w:val="fr-BE"/>
          </w:rPr>
          <w:t>́</w:t>
        </w:r>
        <w:proofErr w:type="spellStart"/>
        <w:r w:rsidRPr="00985576">
          <w:rPr>
            <w:rStyle w:val="Hyperlink"/>
            <w:rFonts w:ascii="inherit" w:hAnsi="inherit" w:cs="Arial"/>
            <w:bCs w:val="0"/>
            <w:color w:val="555555"/>
            <w:sz w:val="20"/>
            <w:szCs w:val="20"/>
            <w:u w:val="none"/>
            <w:bdr w:val="none" w:sz="0" w:space="0" w:color="auto" w:frame="1"/>
            <w:lang w:val="fr-BE"/>
          </w:rPr>
          <w:t>gration</w:t>
        </w:r>
        <w:proofErr w:type="spellEnd"/>
        <w:r w:rsidRPr="00985576">
          <w:rPr>
            <w:rStyle w:val="Hyperlink"/>
            <w:rFonts w:ascii="inherit" w:hAnsi="inherit" w:cs="Arial"/>
            <w:bCs w:val="0"/>
            <w:color w:val="555555"/>
            <w:sz w:val="20"/>
            <w:szCs w:val="20"/>
            <w:u w:val="none"/>
            <w:bdr w:val="none" w:sz="0" w:space="0" w:color="auto" w:frame="1"/>
            <w:lang w:val="fr-BE"/>
          </w:rPr>
          <w:t xml:space="preserve"> de la </w:t>
        </w:r>
        <w:proofErr w:type="spellStart"/>
        <w:r w:rsidRPr="00985576">
          <w:rPr>
            <w:rStyle w:val="Hyperlink"/>
            <w:rFonts w:ascii="inherit" w:hAnsi="inherit" w:cs="Arial"/>
            <w:bCs w:val="0"/>
            <w:color w:val="555555"/>
            <w:sz w:val="20"/>
            <w:szCs w:val="20"/>
            <w:u w:val="none"/>
            <w:bdr w:val="none" w:sz="0" w:space="0" w:color="auto" w:frame="1"/>
            <w:lang w:val="fr-BE"/>
          </w:rPr>
          <w:t>prévention</w:t>
        </w:r>
        <w:proofErr w:type="spellEnd"/>
        <w:r w:rsidRPr="00985576">
          <w:rPr>
            <w:rStyle w:val="Hyperlink"/>
            <w:rFonts w:ascii="inherit" w:hAnsi="inherit" w:cs="Arial"/>
            <w:bCs w:val="0"/>
            <w:color w:val="555555"/>
            <w:sz w:val="20"/>
            <w:szCs w:val="20"/>
            <w:u w:val="none"/>
            <w:bdr w:val="none" w:sz="0" w:space="0" w:color="auto" w:frame="1"/>
            <w:lang w:val="fr-BE"/>
          </w:rPr>
          <w:t xml:space="preserve"> et de la prise en charge des complications </w:t>
        </w:r>
        <w:proofErr w:type="spellStart"/>
        <w:r w:rsidRPr="00985576">
          <w:rPr>
            <w:rStyle w:val="Hyperlink"/>
            <w:rFonts w:ascii="inherit" w:hAnsi="inherit" w:cs="Arial"/>
            <w:bCs w:val="0"/>
            <w:color w:val="555555"/>
            <w:sz w:val="20"/>
            <w:szCs w:val="20"/>
            <w:u w:val="none"/>
            <w:bdr w:val="none" w:sz="0" w:space="0" w:color="auto" w:frame="1"/>
            <w:lang w:val="fr-BE"/>
          </w:rPr>
          <w:t>liées</w:t>
        </w:r>
        <w:proofErr w:type="spellEnd"/>
        <w:r w:rsidRPr="00985576">
          <w:rPr>
            <w:rStyle w:val="Hyperlink"/>
            <w:rFonts w:ascii="inherit" w:hAnsi="inherit" w:cs="Arial"/>
            <w:bCs w:val="0"/>
            <w:color w:val="555555"/>
            <w:sz w:val="20"/>
            <w:szCs w:val="20"/>
            <w:u w:val="none"/>
            <w:bdr w:val="none" w:sz="0" w:space="0" w:color="auto" w:frame="1"/>
            <w:lang w:val="fr-BE"/>
          </w:rPr>
          <w:t xml:space="preserve"> aux mutilations sexuelles </w:t>
        </w:r>
        <w:proofErr w:type="spellStart"/>
        <w:r w:rsidRPr="00985576">
          <w:rPr>
            <w:rStyle w:val="Hyperlink"/>
            <w:rFonts w:ascii="inherit" w:hAnsi="inherit" w:cs="Arial"/>
            <w:bCs w:val="0"/>
            <w:color w:val="555555"/>
            <w:sz w:val="20"/>
            <w:szCs w:val="20"/>
            <w:u w:val="none"/>
            <w:bdr w:val="none" w:sz="0" w:space="0" w:color="auto" w:frame="1"/>
            <w:lang w:val="fr-BE"/>
          </w:rPr>
          <w:t>féminines</w:t>
        </w:r>
        <w:proofErr w:type="spellEnd"/>
        <w:r w:rsidRPr="00985576">
          <w:rPr>
            <w:rStyle w:val="Hyperlink"/>
            <w:rFonts w:ascii="inherit" w:hAnsi="inherit" w:cs="Arial"/>
            <w:bCs w:val="0"/>
            <w:color w:val="555555"/>
            <w:sz w:val="20"/>
            <w:szCs w:val="20"/>
            <w:u w:val="none"/>
            <w:bdr w:val="none" w:sz="0" w:space="0" w:color="auto" w:frame="1"/>
            <w:lang w:val="fr-BE"/>
          </w:rPr>
          <w:t xml:space="preserve"> dans les programmes d’</w:t>
        </w:r>
        <w:proofErr w:type="spellStart"/>
        <w:r w:rsidRPr="00985576">
          <w:rPr>
            <w:rStyle w:val="Hyperlink"/>
            <w:rFonts w:ascii="inherit" w:hAnsi="inherit" w:cs="Arial"/>
            <w:bCs w:val="0"/>
            <w:color w:val="555555"/>
            <w:sz w:val="20"/>
            <w:szCs w:val="20"/>
            <w:u w:val="none"/>
            <w:bdr w:val="none" w:sz="0" w:space="0" w:color="auto" w:frame="1"/>
            <w:lang w:val="fr-BE"/>
          </w:rPr>
          <w:t>études</w:t>
        </w:r>
        <w:proofErr w:type="spellEnd"/>
        <w:r w:rsidRPr="00985576">
          <w:rPr>
            <w:rStyle w:val="Hyperlink"/>
            <w:rFonts w:ascii="inherit" w:hAnsi="inherit" w:cs="Arial"/>
            <w:bCs w:val="0"/>
            <w:color w:val="555555"/>
            <w:sz w:val="20"/>
            <w:szCs w:val="20"/>
            <w:u w:val="none"/>
            <w:bdr w:val="none" w:sz="0" w:space="0" w:color="auto" w:frame="1"/>
            <w:lang w:val="fr-BE"/>
          </w:rPr>
          <w:t xml:space="preserve"> en soin infirmiers et en soin </w:t>
        </w:r>
        <w:proofErr w:type="spellStart"/>
        <w:r w:rsidRPr="00985576">
          <w:rPr>
            <w:rStyle w:val="Hyperlink"/>
            <w:rFonts w:ascii="inherit" w:hAnsi="inherit" w:cs="Arial"/>
            <w:bCs w:val="0"/>
            <w:color w:val="555555"/>
            <w:sz w:val="20"/>
            <w:szCs w:val="20"/>
            <w:u w:val="none"/>
            <w:bdr w:val="none" w:sz="0" w:space="0" w:color="auto" w:frame="1"/>
            <w:lang w:val="fr-BE"/>
          </w:rPr>
          <w:t>obstétricaux</w:t>
        </w:r>
        <w:proofErr w:type="spellEnd"/>
        <w:r w:rsidRPr="00985576">
          <w:rPr>
            <w:rStyle w:val="Hyperlink"/>
            <w:rFonts w:ascii="inherit" w:hAnsi="inherit" w:cs="Arial"/>
            <w:bCs w:val="0"/>
            <w:color w:val="555555"/>
            <w:sz w:val="20"/>
            <w:szCs w:val="20"/>
            <w:u w:val="none"/>
            <w:bdr w:val="none" w:sz="0" w:space="0" w:color="auto" w:frame="1"/>
            <w:lang w:val="fr-BE"/>
          </w:rPr>
          <w:t xml:space="preserve"> : guide du formateur</w:t>
        </w:r>
      </w:hyperlink>
    </w:p>
    <w:p w:rsidR="00985576" w:rsidRPr="00985576" w:rsidRDefault="00985576" w:rsidP="00985576">
      <w:pPr>
        <w:pStyle w:val="Kop2"/>
        <w:spacing w:before="0" w:beforeAutospacing="0" w:after="0" w:afterAutospacing="0"/>
        <w:textAlignment w:val="baseline"/>
        <w:rPr>
          <w:rFonts w:ascii="inherit" w:hAnsi="inherit" w:cs="Arial"/>
          <w:bCs w:val="0"/>
          <w:color w:val="555555"/>
          <w:sz w:val="20"/>
          <w:szCs w:val="20"/>
          <w:lang w:val="fr-BE"/>
        </w:rPr>
      </w:pPr>
    </w:p>
    <w:p w:rsidR="00985576" w:rsidRDefault="00985576" w:rsidP="00985576">
      <w:pPr>
        <w:pStyle w:val="Kop2"/>
        <w:spacing w:before="0" w:beforeAutospacing="0" w:after="0" w:afterAutospacing="0"/>
        <w:textAlignment w:val="baseline"/>
        <w:rPr>
          <w:rFonts w:ascii="inherit" w:hAnsi="inherit" w:cs="Arial"/>
          <w:bCs w:val="0"/>
          <w:color w:val="555555"/>
          <w:sz w:val="20"/>
          <w:szCs w:val="20"/>
        </w:rPr>
      </w:pPr>
      <w:r w:rsidRPr="00985576">
        <w:rPr>
          <w:rFonts w:ascii="inherit" w:hAnsi="inherit" w:cs="Arial"/>
          <w:bCs w:val="0"/>
          <w:color w:val="555555"/>
          <w:sz w:val="20"/>
          <w:szCs w:val="20"/>
        </w:rPr>
        <w:t xml:space="preserve">Vrouwelijke seksuele verminking. De preventie en de behandeling van de gevolgen van VGV in cursussen verpleegkunde en verloskunde: </w:t>
      </w:r>
      <w:r w:rsidR="00FC6875">
        <w:rPr>
          <w:rFonts w:ascii="inherit" w:hAnsi="inherit" w:cs="Arial"/>
          <w:bCs w:val="0"/>
          <w:color w:val="555555"/>
          <w:sz w:val="20"/>
          <w:szCs w:val="20"/>
        </w:rPr>
        <w:t>handleiding</w:t>
      </w:r>
      <w:r w:rsidRPr="00985576">
        <w:rPr>
          <w:rFonts w:ascii="inherit" w:hAnsi="inherit" w:cs="Arial"/>
          <w:bCs w:val="0"/>
          <w:color w:val="555555"/>
          <w:sz w:val="20"/>
          <w:szCs w:val="20"/>
        </w:rPr>
        <w:t xml:space="preserve"> voor de onderwijzer. </w:t>
      </w:r>
    </w:p>
    <w:p w:rsidR="00985576" w:rsidRPr="00985576" w:rsidRDefault="00985576" w:rsidP="00985576">
      <w:pPr>
        <w:pStyle w:val="Kop2"/>
        <w:spacing w:before="0" w:beforeAutospacing="0" w:after="0" w:afterAutospacing="0" w:line="322" w:lineRule="atLeast"/>
        <w:textAlignment w:val="baseline"/>
        <w:rPr>
          <w:rFonts w:ascii="inherit" w:hAnsi="inherit" w:cs="Arial"/>
          <w:bCs w:val="0"/>
          <w:color w:val="555555"/>
          <w:sz w:val="20"/>
          <w:szCs w:val="20"/>
        </w:rPr>
      </w:pPr>
    </w:p>
    <w:p w:rsidR="00FC6875" w:rsidRDefault="00FC6875" w:rsidP="00FC6875">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sidRPr="00FC6875">
        <w:rPr>
          <w:rFonts w:ascii="inherit" w:hAnsi="inherit" w:cs="Arial"/>
          <w:color w:val="717171"/>
          <w:sz w:val="20"/>
          <w:szCs w:val="20"/>
        </w:rPr>
        <w:t xml:space="preserve">Deze pedagogische handleiding werd geschreven door de Wereldgezondheidsorganisatie en richt zich tot personen die verantwoordelijk zijn voor de opleiding van verpleegkundigen en verloskundigen. </w:t>
      </w:r>
      <w:r>
        <w:rPr>
          <w:rFonts w:ascii="inherit" w:hAnsi="inherit" w:cs="Arial"/>
          <w:color w:val="717171"/>
          <w:sz w:val="20"/>
          <w:szCs w:val="20"/>
        </w:rPr>
        <w:t xml:space="preserve">Het beantwoordt aan de vraag van stagiaires naar meer kennis en competenties omtrent VGV, die hen in staat moeten stellen de praktijk te voorkomen en complicaties ten gevolge van de praktijk te behandelen. De handleiding voor de onderwijzer, de handleiding voor de stagiaire en de richtlijnen dienen samen gebruikt te worden. </w:t>
      </w:r>
    </w:p>
    <w:p w:rsidR="00FC6875" w:rsidRDefault="00FC6875" w:rsidP="00FC6875">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770BAD" w:rsidRDefault="00FC6875" w:rsidP="00770BAD">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 xml:space="preserve">Beide gidsen bespreken </w:t>
      </w:r>
      <w:r>
        <w:rPr>
          <w:rFonts w:ascii="inherit" w:hAnsi="inherit" w:cs="Arial" w:hint="eastAsia"/>
          <w:color w:val="717171"/>
          <w:sz w:val="20"/>
          <w:szCs w:val="20"/>
        </w:rPr>
        <w:t>strategieën</w:t>
      </w:r>
      <w:r>
        <w:rPr>
          <w:rFonts w:ascii="inherit" w:hAnsi="inherit" w:cs="Arial"/>
          <w:color w:val="717171"/>
          <w:sz w:val="20"/>
          <w:szCs w:val="20"/>
        </w:rPr>
        <w:t xml:space="preserve"> voor de preventie van VGV</w:t>
      </w:r>
      <w:r w:rsidR="00770BAD">
        <w:rPr>
          <w:rFonts w:ascii="inherit" w:hAnsi="inherit" w:cs="Arial"/>
          <w:color w:val="717171"/>
          <w:sz w:val="20"/>
          <w:szCs w:val="20"/>
        </w:rPr>
        <w:t>. De documenten beantwoorden ook aan de vraag van stagiaires naar meer kennis en competenties</w:t>
      </w:r>
      <w:r w:rsidR="00757ECF">
        <w:rPr>
          <w:rFonts w:ascii="inherit" w:hAnsi="inherit" w:cs="Arial"/>
          <w:color w:val="717171"/>
          <w:sz w:val="20"/>
          <w:szCs w:val="20"/>
        </w:rPr>
        <w:t xml:space="preserve"> omtrent VGV</w:t>
      </w:r>
      <w:r w:rsidR="00770BAD">
        <w:rPr>
          <w:rFonts w:ascii="inherit" w:hAnsi="inherit" w:cs="Arial"/>
          <w:color w:val="717171"/>
          <w:sz w:val="20"/>
          <w:szCs w:val="20"/>
        </w:rPr>
        <w:t>. Naast deze theorie worden ook enkele praktische procedures stap voor stap beschreven: de evaluatie, de opvang en doorverwijzing van patiënten en het openmaken van een infibulatie.</w:t>
      </w:r>
    </w:p>
    <w:p w:rsidR="00770BAD" w:rsidRDefault="00770BAD" w:rsidP="00770BAD">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770BAD" w:rsidRDefault="00770BAD" w:rsidP="00770BAD">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 xml:space="preserve">De richtlijnen zijn in de eerste plaats bedoeld voor personen die instaan voor het beleid, en voor personen die </w:t>
      </w:r>
      <w:r w:rsidR="00D03B35">
        <w:rPr>
          <w:rFonts w:ascii="inherit" w:hAnsi="inherit" w:cs="Arial"/>
          <w:color w:val="717171"/>
          <w:sz w:val="20"/>
          <w:szCs w:val="20"/>
        </w:rPr>
        <w:t xml:space="preserve">beslissen over de werkwijze in de verloskunde en de verpleegkunde. </w:t>
      </w:r>
    </w:p>
    <w:p w:rsidR="00D03B35" w:rsidRDefault="00D03B35" w:rsidP="00770BAD">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p>
    <w:p w:rsidR="00D03B35" w:rsidRDefault="00D03B35" w:rsidP="00770BAD">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Download hier.</w:t>
      </w:r>
    </w:p>
    <w:p w:rsidR="00FC6875" w:rsidRDefault="00D03B35" w:rsidP="00FC6875">
      <w:pPr>
        <w:pStyle w:val="Normaalweb"/>
        <w:pBdr>
          <w:bottom w:val="single" w:sz="4" w:space="1" w:color="auto"/>
        </w:pBdr>
        <w:shd w:val="clear" w:color="auto" w:fill="FFFFFF"/>
        <w:spacing w:before="0" w:beforeAutospacing="0" w:after="0" w:afterAutospacing="0"/>
        <w:textAlignment w:val="baseline"/>
        <w:rPr>
          <w:rFonts w:ascii="inherit" w:hAnsi="inherit" w:cs="Arial"/>
          <w:color w:val="717171"/>
          <w:sz w:val="20"/>
          <w:szCs w:val="20"/>
        </w:rPr>
      </w:pPr>
      <w:r>
        <w:rPr>
          <w:rFonts w:ascii="inherit" w:hAnsi="inherit" w:cs="Arial"/>
          <w:color w:val="717171"/>
          <w:sz w:val="20"/>
          <w:szCs w:val="20"/>
        </w:rPr>
        <w:t>Beschikbaar in het Frans.</w:t>
      </w:r>
    </w:p>
    <w:p w:rsidR="00FC6875" w:rsidRPr="00FC6875" w:rsidRDefault="00FC6875" w:rsidP="00985576">
      <w:pPr>
        <w:pStyle w:val="Normaalweb"/>
        <w:shd w:val="clear" w:color="auto" w:fill="FFFFFF"/>
        <w:spacing w:before="0" w:beforeAutospacing="0" w:after="0" w:afterAutospacing="0"/>
        <w:textAlignment w:val="baseline"/>
        <w:rPr>
          <w:rFonts w:ascii="inherit" w:hAnsi="inherit" w:cs="Arial"/>
          <w:color w:val="717171"/>
          <w:sz w:val="20"/>
          <w:szCs w:val="20"/>
        </w:rPr>
      </w:pPr>
    </w:p>
    <w:p w:rsidR="00985576" w:rsidRPr="00985576" w:rsidRDefault="00D03B35" w:rsidP="00985576">
      <w:pPr>
        <w:pStyle w:val="Normaalweb"/>
        <w:shd w:val="clear" w:color="auto" w:fill="FFFFFF"/>
        <w:spacing w:before="0" w:beforeAutospacing="0" w:after="0" w:afterAutospacing="0"/>
        <w:textAlignment w:val="baseline"/>
        <w:rPr>
          <w:rFonts w:ascii="inherit" w:hAnsi="inherit" w:cs="Arial"/>
          <w:color w:val="717171"/>
          <w:sz w:val="20"/>
          <w:szCs w:val="20"/>
        </w:rPr>
      </w:pPr>
      <w:r w:rsidRPr="00985576">
        <w:rPr>
          <w:rFonts w:ascii="inherit" w:hAnsi="inherit" w:cs="Arial"/>
          <w:color w:val="717171"/>
          <w:sz w:val="20"/>
          <w:szCs w:val="20"/>
        </w:rPr>
        <w:t xml:space="preserve"> </w:t>
      </w:r>
    </w:p>
    <w:p w:rsidR="00A46A83" w:rsidRPr="00FC3EDB" w:rsidRDefault="00A46A83">
      <w:pPr>
        <w:rPr>
          <w:sz w:val="20"/>
          <w:szCs w:val="20"/>
        </w:rPr>
      </w:pPr>
    </w:p>
    <w:sectPr w:rsidR="00A46A83" w:rsidRPr="00FC3EDB" w:rsidSect="00230E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DF0B60"/>
    <w:rsid w:val="00055E49"/>
    <w:rsid w:val="0006601C"/>
    <w:rsid w:val="000915DC"/>
    <w:rsid w:val="00230E06"/>
    <w:rsid w:val="00234D40"/>
    <w:rsid w:val="00242526"/>
    <w:rsid w:val="00273720"/>
    <w:rsid w:val="00304ACC"/>
    <w:rsid w:val="00337AE6"/>
    <w:rsid w:val="004535ED"/>
    <w:rsid w:val="0046739A"/>
    <w:rsid w:val="0052697F"/>
    <w:rsid w:val="005C1FA8"/>
    <w:rsid w:val="005E7374"/>
    <w:rsid w:val="00616502"/>
    <w:rsid w:val="00645FA6"/>
    <w:rsid w:val="0064676B"/>
    <w:rsid w:val="00707977"/>
    <w:rsid w:val="00740A36"/>
    <w:rsid w:val="00755901"/>
    <w:rsid w:val="00757ECF"/>
    <w:rsid w:val="00770BAD"/>
    <w:rsid w:val="007E6ABB"/>
    <w:rsid w:val="00810641"/>
    <w:rsid w:val="0084301C"/>
    <w:rsid w:val="00895989"/>
    <w:rsid w:val="008D7760"/>
    <w:rsid w:val="00985576"/>
    <w:rsid w:val="009F53BB"/>
    <w:rsid w:val="00A07582"/>
    <w:rsid w:val="00A46A83"/>
    <w:rsid w:val="00B57E50"/>
    <w:rsid w:val="00C92311"/>
    <w:rsid w:val="00CE359A"/>
    <w:rsid w:val="00D03B35"/>
    <w:rsid w:val="00D22242"/>
    <w:rsid w:val="00D251D1"/>
    <w:rsid w:val="00D81B16"/>
    <w:rsid w:val="00DA2FAC"/>
    <w:rsid w:val="00DF0B60"/>
    <w:rsid w:val="00E857EC"/>
    <w:rsid w:val="00F43C24"/>
    <w:rsid w:val="00F523F9"/>
    <w:rsid w:val="00FB527C"/>
    <w:rsid w:val="00FC3EDB"/>
    <w:rsid w:val="00FC6875"/>
    <w:rsid w:val="00FD255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0E06"/>
  </w:style>
  <w:style w:type="paragraph" w:styleId="Kop2">
    <w:name w:val="heading 2"/>
    <w:basedOn w:val="Standaard"/>
    <w:link w:val="Kop2Char"/>
    <w:uiPriority w:val="9"/>
    <w:qFormat/>
    <w:rsid w:val="00DF0B6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F0B60"/>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semiHidden/>
    <w:unhideWhenUsed/>
    <w:rsid w:val="00DF0B60"/>
    <w:rPr>
      <w:color w:val="0000FF"/>
      <w:u w:val="single"/>
    </w:rPr>
  </w:style>
  <w:style w:type="paragraph" w:styleId="Normaalweb">
    <w:name w:val="Normal (Web)"/>
    <w:basedOn w:val="Standaard"/>
    <w:uiPriority w:val="99"/>
    <w:unhideWhenUsed/>
    <w:rsid w:val="00DF0B6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A46A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6A83"/>
    <w:rPr>
      <w:rFonts w:ascii="Tahoma" w:hAnsi="Tahoma" w:cs="Tahoma"/>
      <w:sz w:val="16"/>
      <w:szCs w:val="16"/>
    </w:rPr>
  </w:style>
  <w:style w:type="character" w:customStyle="1" w:styleId="apple-converted-space">
    <w:name w:val="apple-converted-space"/>
    <w:basedOn w:val="Standaardalinea-lettertype"/>
    <w:rsid w:val="00F43C24"/>
  </w:style>
</w:styles>
</file>

<file path=word/webSettings.xml><?xml version="1.0" encoding="utf-8"?>
<w:webSettings xmlns:r="http://schemas.openxmlformats.org/officeDocument/2006/relationships" xmlns:w="http://schemas.openxmlformats.org/wordprocessingml/2006/main">
  <w:divs>
    <w:div w:id="6051873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507">
          <w:marLeft w:val="0"/>
          <w:marRight w:val="0"/>
          <w:marTop w:val="0"/>
          <w:marBottom w:val="0"/>
          <w:divBdr>
            <w:top w:val="none" w:sz="0" w:space="0" w:color="auto"/>
            <w:left w:val="none" w:sz="0" w:space="0" w:color="auto"/>
            <w:bottom w:val="none" w:sz="0" w:space="0" w:color="auto"/>
            <w:right w:val="none" w:sz="0" w:space="0" w:color="auto"/>
          </w:divBdr>
          <w:divsChild>
            <w:div w:id="309946401">
              <w:marLeft w:val="0"/>
              <w:marRight w:val="0"/>
              <w:marTop w:val="0"/>
              <w:marBottom w:val="0"/>
              <w:divBdr>
                <w:top w:val="none" w:sz="0" w:space="0" w:color="auto"/>
                <w:left w:val="none" w:sz="0" w:space="0" w:color="auto"/>
                <w:bottom w:val="none" w:sz="0" w:space="0" w:color="auto"/>
                <w:right w:val="none" w:sz="0" w:space="0" w:color="auto"/>
              </w:divBdr>
              <w:divsChild>
                <w:div w:id="1790709298">
                  <w:marLeft w:val="0"/>
                  <w:marRight w:val="0"/>
                  <w:marTop w:val="0"/>
                  <w:marBottom w:val="0"/>
                  <w:divBdr>
                    <w:top w:val="none" w:sz="0" w:space="0" w:color="auto"/>
                    <w:left w:val="none" w:sz="0" w:space="0" w:color="auto"/>
                    <w:bottom w:val="none" w:sz="0" w:space="0" w:color="auto"/>
                    <w:right w:val="none" w:sz="0" w:space="0" w:color="auto"/>
                  </w:divBdr>
                  <w:divsChild>
                    <w:div w:id="5597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21285">
      <w:bodyDiv w:val="1"/>
      <w:marLeft w:val="0"/>
      <w:marRight w:val="0"/>
      <w:marTop w:val="0"/>
      <w:marBottom w:val="0"/>
      <w:divBdr>
        <w:top w:val="none" w:sz="0" w:space="0" w:color="auto"/>
        <w:left w:val="none" w:sz="0" w:space="0" w:color="auto"/>
        <w:bottom w:val="none" w:sz="0" w:space="0" w:color="auto"/>
        <w:right w:val="none" w:sz="0" w:space="0" w:color="auto"/>
      </w:divBdr>
      <w:divsChild>
        <w:div w:id="481779387">
          <w:marLeft w:val="0"/>
          <w:marRight w:val="0"/>
          <w:marTop w:val="0"/>
          <w:marBottom w:val="0"/>
          <w:divBdr>
            <w:top w:val="none" w:sz="0" w:space="0" w:color="auto"/>
            <w:left w:val="none" w:sz="0" w:space="0" w:color="auto"/>
            <w:bottom w:val="none" w:sz="0" w:space="0" w:color="auto"/>
            <w:right w:val="none" w:sz="0" w:space="0" w:color="auto"/>
          </w:divBdr>
          <w:divsChild>
            <w:div w:id="18432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3870">
      <w:bodyDiv w:val="1"/>
      <w:marLeft w:val="0"/>
      <w:marRight w:val="0"/>
      <w:marTop w:val="0"/>
      <w:marBottom w:val="0"/>
      <w:divBdr>
        <w:top w:val="none" w:sz="0" w:space="0" w:color="auto"/>
        <w:left w:val="none" w:sz="0" w:space="0" w:color="auto"/>
        <w:bottom w:val="none" w:sz="0" w:space="0" w:color="auto"/>
        <w:right w:val="none" w:sz="0" w:space="0" w:color="auto"/>
      </w:divBdr>
      <w:divsChild>
        <w:div w:id="524563428">
          <w:marLeft w:val="0"/>
          <w:marRight w:val="0"/>
          <w:marTop w:val="0"/>
          <w:marBottom w:val="0"/>
          <w:divBdr>
            <w:top w:val="none" w:sz="0" w:space="0" w:color="auto"/>
            <w:left w:val="none" w:sz="0" w:space="0" w:color="auto"/>
            <w:bottom w:val="none" w:sz="0" w:space="0" w:color="auto"/>
            <w:right w:val="none" w:sz="0" w:space="0" w:color="auto"/>
          </w:divBdr>
          <w:divsChild>
            <w:div w:id="421797207">
              <w:marLeft w:val="0"/>
              <w:marRight w:val="0"/>
              <w:marTop w:val="0"/>
              <w:marBottom w:val="0"/>
              <w:divBdr>
                <w:top w:val="none" w:sz="0" w:space="0" w:color="auto"/>
                <w:left w:val="none" w:sz="0" w:space="0" w:color="auto"/>
                <w:bottom w:val="none" w:sz="0" w:space="0" w:color="auto"/>
                <w:right w:val="none" w:sz="0" w:space="0" w:color="auto"/>
              </w:divBdr>
              <w:divsChild>
                <w:div w:id="95172899">
                  <w:marLeft w:val="0"/>
                  <w:marRight w:val="0"/>
                  <w:marTop w:val="0"/>
                  <w:marBottom w:val="0"/>
                  <w:divBdr>
                    <w:top w:val="none" w:sz="0" w:space="0" w:color="auto"/>
                    <w:left w:val="none" w:sz="0" w:space="0" w:color="auto"/>
                    <w:bottom w:val="none" w:sz="0" w:space="0" w:color="auto"/>
                    <w:right w:val="none" w:sz="0" w:space="0" w:color="auto"/>
                  </w:divBdr>
                  <w:divsChild>
                    <w:div w:id="14192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3617">
      <w:bodyDiv w:val="1"/>
      <w:marLeft w:val="0"/>
      <w:marRight w:val="0"/>
      <w:marTop w:val="0"/>
      <w:marBottom w:val="0"/>
      <w:divBdr>
        <w:top w:val="none" w:sz="0" w:space="0" w:color="auto"/>
        <w:left w:val="none" w:sz="0" w:space="0" w:color="auto"/>
        <w:bottom w:val="none" w:sz="0" w:space="0" w:color="auto"/>
        <w:right w:val="none" w:sz="0" w:space="0" w:color="auto"/>
      </w:divBdr>
      <w:divsChild>
        <w:div w:id="483009377">
          <w:marLeft w:val="0"/>
          <w:marRight w:val="0"/>
          <w:marTop w:val="0"/>
          <w:marBottom w:val="0"/>
          <w:divBdr>
            <w:top w:val="none" w:sz="0" w:space="0" w:color="auto"/>
            <w:left w:val="none" w:sz="0" w:space="0" w:color="auto"/>
            <w:bottom w:val="none" w:sz="0" w:space="0" w:color="auto"/>
            <w:right w:val="none" w:sz="0" w:space="0" w:color="auto"/>
          </w:divBdr>
          <w:divsChild>
            <w:div w:id="524485373">
              <w:marLeft w:val="0"/>
              <w:marRight w:val="0"/>
              <w:marTop w:val="0"/>
              <w:marBottom w:val="0"/>
              <w:divBdr>
                <w:top w:val="none" w:sz="0" w:space="0" w:color="auto"/>
                <w:left w:val="none" w:sz="0" w:space="0" w:color="auto"/>
                <w:bottom w:val="none" w:sz="0" w:space="0" w:color="auto"/>
                <w:right w:val="none" w:sz="0" w:space="0" w:color="auto"/>
              </w:divBdr>
              <w:divsChild>
                <w:div w:id="4955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5304">
      <w:bodyDiv w:val="1"/>
      <w:marLeft w:val="0"/>
      <w:marRight w:val="0"/>
      <w:marTop w:val="0"/>
      <w:marBottom w:val="0"/>
      <w:divBdr>
        <w:top w:val="none" w:sz="0" w:space="0" w:color="auto"/>
        <w:left w:val="none" w:sz="0" w:space="0" w:color="auto"/>
        <w:bottom w:val="none" w:sz="0" w:space="0" w:color="auto"/>
        <w:right w:val="none" w:sz="0" w:space="0" w:color="auto"/>
      </w:divBdr>
      <w:divsChild>
        <w:div w:id="1418212352">
          <w:marLeft w:val="0"/>
          <w:marRight w:val="0"/>
          <w:marTop w:val="0"/>
          <w:marBottom w:val="0"/>
          <w:divBdr>
            <w:top w:val="none" w:sz="0" w:space="0" w:color="auto"/>
            <w:left w:val="none" w:sz="0" w:space="0" w:color="auto"/>
            <w:bottom w:val="none" w:sz="0" w:space="0" w:color="auto"/>
            <w:right w:val="none" w:sz="0" w:space="0" w:color="auto"/>
          </w:divBdr>
          <w:divsChild>
            <w:div w:id="2050373097">
              <w:marLeft w:val="0"/>
              <w:marRight w:val="0"/>
              <w:marTop w:val="0"/>
              <w:marBottom w:val="0"/>
              <w:divBdr>
                <w:top w:val="none" w:sz="0" w:space="0" w:color="auto"/>
                <w:left w:val="none" w:sz="0" w:space="0" w:color="auto"/>
                <w:bottom w:val="none" w:sz="0" w:space="0" w:color="auto"/>
                <w:right w:val="none" w:sz="0" w:space="0" w:color="auto"/>
              </w:divBdr>
              <w:divsChild>
                <w:div w:id="1630938318">
                  <w:marLeft w:val="0"/>
                  <w:marRight w:val="0"/>
                  <w:marTop w:val="0"/>
                  <w:marBottom w:val="0"/>
                  <w:divBdr>
                    <w:top w:val="none" w:sz="0" w:space="0" w:color="auto"/>
                    <w:left w:val="none" w:sz="0" w:space="0" w:color="auto"/>
                    <w:bottom w:val="none" w:sz="0" w:space="0" w:color="auto"/>
                    <w:right w:val="none" w:sz="0" w:space="0" w:color="auto"/>
                  </w:divBdr>
                  <w:divsChild>
                    <w:div w:id="66271262">
                      <w:marLeft w:val="0"/>
                      <w:marRight w:val="0"/>
                      <w:marTop w:val="0"/>
                      <w:marBottom w:val="0"/>
                      <w:divBdr>
                        <w:top w:val="none" w:sz="0" w:space="0" w:color="auto"/>
                        <w:left w:val="none" w:sz="0" w:space="0" w:color="auto"/>
                        <w:bottom w:val="none" w:sz="0" w:space="0" w:color="auto"/>
                        <w:right w:val="none" w:sz="0" w:space="0" w:color="auto"/>
                      </w:divBdr>
                      <w:divsChild>
                        <w:div w:id="1128746923">
                          <w:marLeft w:val="0"/>
                          <w:marRight w:val="0"/>
                          <w:marTop w:val="0"/>
                          <w:marBottom w:val="0"/>
                          <w:divBdr>
                            <w:top w:val="none" w:sz="0" w:space="0" w:color="auto"/>
                            <w:left w:val="none" w:sz="0" w:space="0" w:color="auto"/>
                            <w:bottom w:val="none" w:sz="0" w:space="0" w:color="auto"/>
                            <w:right w:val="none" w:sz="0" w:space="0" w:color="auto"/>
                          </w:divBdr>
                          <w:divsChild>
                            <w:div w:id="1132209363">
                              <w:marLeft w:val="0"/>
                              <w:marRight w:val="0"/>
                              <w:marTop w:val="0"/>
                              <w:marBottom w:val="0"/>
                              <w:divBdr>
                                <w:top w:val="none" w:sz="0" w:space="0" w:color="auto"/>
                                <w:left w:val="none" w:sz="0" w:space="0" w:color="auto"/>
                                <w:bottom w:val="none" w:sz="0" w:space="0" w:color="auto"/>
                                <w:right w:val="none" w:sz="0" w:space="0" w:color="auto"/>
                              </w:divBdr>
                              <w:divsChild>
                                <w:div w:id="1312905000">
                                  <w:marLeft w:val="0"/>
                                  <w:marRight w:val="0"/>
                                  <w:marTop w:val="0"/>
                                  <w:marBottom w:val="0"/>
                                  <w:divBdr>
                                    <w:top w:val="none" w:sz="0" w:space="0" w:color="auto"/>
                                    <w:left w:val="none" w:sz="0" w:space="0" w:color="auto"/>
                                    <w:bottom w:val="none" w:sz="0" w:space="0" w:color="auto"/>
                                    <w:right w:val="none" w:sz="0" w:space="0" w:color="auto"/>
                                  </w:divBdr>
                                  <w:divsChild>
                                    <w:div w:id="495610539">
                                      <w:marLeft w:val="0"/>
                                      <w:marRight w:val="0"/>
                                      <w:marTop w:val="0"/>
                                      <w:marBottom w:val="0"/>
                                      <w:divBdr>
                                        <w:top w:val="none" w:sz="0" w:space="0" w:color="auto"/>
                                        <w:left w:val="none" w:sz="0" w:space="0" w:color="auto"/>
                                        <w:bottom w:val="none" w:sz="0" w:space="0" w:color="auto"/>
                                        <w:right w:val="none" w:sz="0" w:space="0" w:color="auto"/>
                                      </w:divBdr>
                                      <w:divsChild>
                                        <w:div w:id="6531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957725">
      <w:bodyDiv w:val="1"/>
      <w:marLeft w:val="0"/>
      <w:marRight w:val="0"/>
      <w:marTop w:val="0"/>
      <w:marBottom w:val="0"/>
      <w:divBdr>
        <w:top w:val="none" w:sz="0" w:space="0" w:color="auto"/>
        <w:left w:val="none" w:sz="0" w:space="0" w:color="auto"/>
        <w:bottom w:val="none" w:sz="0" w:space="0" w:color="auto"/>
        <w:right w:val="none" w:sz="0" w:space="0" w:color="auto"/>
      </w:divBdr>
      <w:divsChild>
        <w:div w:id="822968198">
          <w:marLeft w:val="0"/>
          <w:marRight w:val="0"/>
          <w:marTop w:val="0"/>
          <w:marBottom w:val="0"/>
          <w:divBdr>
            <w:top w:val="none" w:sz="0" w:space="0" w:color="auto"/>
            <w:left w:val="none" w:sz="0" w:space="0" w:color="auto"/>
            <w:bottom w:val="none" w:sz="0" w:space="0" w:color="auto"/>
            <w:right w:val="none" w:sz="0" w:space="0" w:color="auto"/>
          </w:divBdr>
          <w:divsChild>
            <w:div w:id="12643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egiesconcertees-mgf.be/membres-50/" TargetMode="External"/><Relationship Id="rId3" Type="http://schemas.openxmlformats.org/officeDocument/2006/relationships/settings" Target="settings.xml"/><Relationship Id="rId7" Type="http://schemas.openxmlformats.org/officeDocument/2006/relationships/hyperlink" Target="http://www.strategiesconcertees-mgf.be/membres-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rategiesconcertees-mgf.be/membres-59/" TargetMode="External"/><Relationship Id="rId11" Type="http://schemas.openxmlformats.org/officeDocument/2006/relationships/fontTable" Target="fontTable.xml"/><Relationship Id="rId5" Type="http://schemas.openxmlformats.org/officeDocument/2006/relationships/hyperlink" Target="http://www.strategiesconcertees-mgf.be/membres-51/" TargetMode="External"/><Relationship Id="rId10" Type="http://schemas.openxmlformats.org/officeDocument/2006/relationships/hyperlink" Target="http://www.strategiesconcertees-mgf.be/membres-55/" TargetMode="External"/><Relationship Id="rId4" Type="http://schemas.openxmlformats.org/officeDocument/2006/relationships/webSettings" Target="webSettings.xml"/><Relationship Id="rId9" Type="http://schemas.openxmlformats.org/officeDocument/2006/relationships/hyperlink" Target="http://www.strategiesconcertees-mgf.be/membres-5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413C6-EA5B-43B7-A356-82134989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1740</Words>
  <Characters>9571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16</cp:revision>
  <dcterms:created xsi:type="dcterms:W3CDTF">2014-12-04T21:00:00Z</dcterms:created>
  <dcterms:modified xsi:type="dcterms:W3CDTF">2014-12-22T09:59:00Z</dcterms:modified>
</cp:coreProperties>
</file>